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42006" w14:textId="60917CCA" w:rsidR="007E62E8" w:rsidRPr="00571A10" w:rsidRDefault="000E6532" w:rsidP="007E62E8">
      <w:pPr>
        <w:tabs>
          <w:tab w:val="center" w:pos="4252"/>
          <w:tab w:val="right" w:pos="8280"/>
          <w:tab w:val="right" w:pos="8504"/>
          <w:tab w:val="right" w:pos="9781"/>
        </w:tabs>
        <w:snapToGrid w:val="0"/>
        <w:spacing w:after="0" w:line="276" w:lineRule="auto"/>
        <w:ind w:leftChars="-1" w:left="-2" w:right="-58" w:firstLine="1"/>
        <w:jc w:val="left"/>
        <w:rPr>
          <w:rFonts w:ascii="Arial" w:hAnsi="Arial" w:cs="Arial"/>
          <w:b/>
          <w:bCs/>
          <w:sz w:val="24"/>
          <w:szCs w:val="24"/>
        </w:rPr>
      </w:pPr>
      <w:r>
        <w:rPr>
          <w:rFonts w:ascii="Arial" w:eastAsia="바탕" w:hAnsi="Arial" w:cs="Arial"/>
          <w:b/>
          <w:bCs/>
          <w:sz w:val="24"/>
          <w:szCs w:val="24"/>
        </w:rPr>
        <w:t>3GPP TSG RAN WG1 Meeting #</w:t>
      </w:r>
      <w:r w:rsidR="00524886">
        <w:rPr>
          <w:rFonts w:ascii="Arial" w:eastAsia="바탕" w:hAnsi="Arial" w:cs="Arial"/>
          <w:b/>
          <w:bCs/>
          <w:sz w:val="24"/>
          <w:szCs w:val="24"/>
        </w:rPr>
        <w:t>112</w:t>
      </w:r>
      <w:r w:rsidR="000D3524">
        <w:rPr>
          <w:rFonts w:ascii="Arial" w:eastAsia="바탕" w:hAnsi="Arial" w:cs="Arial" w:hint="eastAsia"/>
          <w:b/>
          <w:bCs/>
          <w:sz w:val="24"/>
          <w:szCs w:val="24"/>
        </w:rPr>
        <w:t>bis</w:t>
      </w:r>
      <w:r w:rsidR="007E62E8" w:rsidRPr="00571A10">
        <w:rPr>
          <w:rFonts w:ascii="Arial" w:eastAsia="바탕" w:hAnsi="Arial" w:cs="Arial"/>
          <w:b/>
          <w:bCs/>
          <w:sz w:val="24"/>
          <w:szCs w:val="24"/>
        </w:rPr>
        <w:tab/>
      </w:r>
      <w:r w:rsidR="00245A36">
        <w:rPr>
          <w:rFonts w:ascii="Arial" w:eastAsia="바탕" w:hAnsi="Arial" w:cs="Arial"/>
          <w:b/>
          <w:bCs/>
          <w:sz w:val="24"/>
          <w:szCs w:val="24"/>
        </w:rPr>
        <w:t>-</w:t>
      </w:r>
      <w:r w:rsidR="00245A36">
        <w:rPr>
          <w:rFonts w:ascii="Arial" w:eastAsia="바탕" w:hAnsi="Arial" w:cs="Arial" w:hint="eastAsia"/>
          <w:b/>
          <w:bCs/>
          <w:sz w:val="24"/>
          <w:szCs w:val="24"/>
        </w:rPr>
        <w:t>e</w:t>
      </w:r>
      <w:r w:rsidR="007E62E8">
        <w:rPr>
          <w:rFonts w:ascii="Arial" w:eastAsia="바탕" w:hAnsi="Arial" w:cs="Arial"/>
          <w:b/>
          <w:bCs/>
          <w:sz w:val="24"/>
          <w:szCs w:val="24"/>
        </w:rPr>
        <w:t xml:space="preserve">                </w:t>
      </w:r>
      <w:r w:rsidR="00DD6BB5">
        <w:rPr>
          <w:rFonts w:ascii="Arial" w:eastAsia="바탕" w:hAnsi="Arial" w:cs="Arial"/>
          <w:b/>
          <w:bCs/>
          <w:sz w:val="24"/>
          <w:szCs w:val="24"/>
        </w:rPr>
        <w:t xml:space="preserve">        </w:t>
      </w:r>
      <w:r w:rsidR="00CF23A0">
        <w:rPr>
          <w:rFonts w:ascii="Arial" w:eastAsia="바탕" w:hAnsi="Arial" w:cs="Arial"/>
          <w:b/>
          <w:bCs/>
          <w:sz w:val="24"/>
          <w:szCs w:val="24"/>
        </w:rPr>
        <w:t xml:space="preserve">   </w:t>
      </w:r>
      <w:r w:rsidR="007E62E8" w:rsidRPr="00571A10">
        <w:rPr>
          <w:rFonts w:ascii="Arial" w:hAnsi="Arial" w:cs="Arial"/>
          <w:b/>
          <w:bCs/>
          <w:sz w:val="24"/>
          <w:szCs w:val="24"/>
          <w:lang w:eastAsia="ja-JP"/>
        </w:rPr>
        <w:t>R1-230</w:t>
      </w:r>
      <w:r w:rsidR="005B3D1F">
        <w:rPr>
          <w:rFonts w:ascii="Arial" w:hAnsi="Arial" w:cs="Arial"/>
          <w:b/>
          <w:bCs/>
          <w:sz w:val="24"/>
          <w:szCs w:val="24"/>
          <w:lang w:eastAsia="ja-JP"/>
        </w:rPr>
        <w:t>3425</w:t>
      </w:r>
    </w:p>
    <w:p w14:paraId="107D5E73" w14:textId="70BE8CD1" w:rsidR="007E62E8" w:rsidRPr="00571A10" w:rsidRDefault="00CF23A0" w:rsidP="007E62E8">
      <w:pPr>
        <w:tabs>
          <w:tab w:val="center" w:pos="4252"/>
          <w:tab w:val="right" w:pos="8280"/>
          <w:tab w:val="right" w:pos="8504"/>
          <w:tab w:val="right" w:pos="9781"/>
        </w:tabs>
        <w:snapToGrid w:val="0"/>
        <w:spacing w:after="0" w:line="276" w:lineRule="auto"/>
        <w:ind w:leftChars="-1" w:left="-2" w:right="-58" w:firstLine="1"/>
        <w:jc w:val="left"/>
        <w:rPr>
          <w:rFonts w:ascii="Arial" w:eastAsia="바탕" w:hAnsi="Arial" w:cs="Arial"/>
          <w:b/>
          <w:bCs/>
          <w:szCs w:val="24"/>
        </w:rPr>
      </w:pPr>
      <w:r w:rsidRPr="00CF23A0">
        <w:rPr>
          <w:rFonts w:ascii="Arial" w:hAnsi="Arial" w:cs="Arial"/>
          <w:b/>
          <w:bCs/>
          <w:sz w:val="24"/>
          <w:lang w:eastAsia="ja-JP"/>
        </w:rPr>
        <w:t>E-Meeting</w:t>
      </w:r>
      <w:r w:rsidR="007E62E8" w:rsidRPr="00571A10">
        <w:rPr>
          <w:rFonts w:ascii="Arial" w:hAnsi="Arial" w:cs="Arial"/>
          <w:b/>
          <w:bCs/>
          <w:sz w:val="24"/>
          <w:lang w:eastAsia="ja-JP"/>
        </w:rPr>
        <w:t xml:space="preserve">, </w:t>
      </w:r>
      <w:r w:rsidR="000D3524">
        <w:rPr>
          <w:rFonts w:ascii="Arial" w:hAnsi="Arial" w:cs="Arial"/>
          <w:b/>
          <w:bCs/>
          <w:sz w:val="24"/>
          <w:lang w:eastAsia="ja-JP"/>
        </w:rPr>
        <w:t>April</w:t>
      </w:r>
      <w:r w:rsidR="007E62E8" w:rsidRPr="00571A10">
        <w:rPr>
          <w:rFonts w:ascii="Arial" w:hAnsi="Arial" w:cs="Arial"/>
          <w:b/>
          <w:bCs/>
          <w:sz w:val="24"/>
          <w:lang w:eastAsia="ja-JP"/>
        </w:rPr>
        <w:t xml:space="preserve"> </w:t>
      </w:r>
      <w:r w:rsidR="000D3524">
        <w:rPr>
          <w:rFonts w:ascii="Arial" w:hAnsi="Arial" w:cs="Arial"/>
          <w:b/>
          <w:bCs/>
          <w:sz w:val="24"/>
          <w:lang w:eastAsia="ja-JP"/>
        </w:rPr>
        <w:t>1</w:t>
      </w:r>
      <w:r w:rsidR="007E62E8">
        <w:rPr>
          <w:rFonts w:ascii="Arial" w:hAnsi="Arial" w:cs="Arial"/>
          <w:b/>
          <w:bCs/>
          <w:sz w:val="24"/>
          <w:lang w:eastAsia="ja-JP"/>
        </w:rPr>
        <w:t>7</w:t>
      </w:r>
      <w:r w:rsidR="007E62E8" w:rsidRPr="00571A10">
        <w:rPr>
          <w:rFonts w:ascii="Arial" w:hAnsi="Arial" w:cs="Arial"/>
          <w:b/>
          <w:bCs/>
          <w:sz w:val="24"/>
          <w:vertAlign w:val="superscript"/>
          <w:lang w:eastAsia="ja-JP"/>
        </w:rPr>
        <w:t>th</w:t>
      </w:r>
      <w:r w:rsidR="007E62E8" w:rsidRPr="00571A10">
        <w:rPr>
          <w:rFonts w:ascii="Arial" w:hAnsi="Arial" w:cs="Arial"/>
          <w:b/>
          <w:bCs/>
          <w:sz w:val="24"/>
          <w:lang w:eastAsia="ja-JP"/>
        </w:rPr>
        <w:t xml:space="preserve"> – </w:t>
      </w:r>
      <w:r w:rsidR="000D3524">
        <w:rPr>
          <w:rFonts w:ascii="Arial" w:hAnsi="Arial" w:cs="Arial"/>
          <w:b/>
          <w:bCs/>
          <w:sz w:val="24"/>
          <w:lang w:eastAsia="ja-JP"/>
        </w:rPr>
        <w:t>April</w:t>
      </w:r>
      <w:r w:rsidR="007E62E8">
        <w:rPr>
          <w:rFonts w:ascii="Arial" w:hAnsi="Arial" w:cs="Arial"/>
          <w:b/>
          <w:bCs/>
          <w:sz w:val="24"/>
          <w:lang w:eastAsia="ja-JP"/>
        </w:rPr>
        <w:t xml:space="preserve"> </w:t>
      </w:r>
      <w:r w:rsidR="000D3524">
        <w:rPr>
          <w:rFonts w:ascii="Arial" w:hAnsi="Arial" w:cs="Arial"/>
          <w:b/>
          <w:bCs/>
          <w:sz w:val="24"/>
          <w:lang w:eastAsia="ja-JP"/>
        </w:rPr>
        <w:t>26</w:t>
      </w:r>
      <w:r w:rsidR="000D3524">
        <w:rPr>
          <w:rFonts w:ascii="Arial" w:hAnsi="Arial" w:cs="Arial"/>
          <w:b/>
          <w:bCs/>
          <w:sz w:val="24"/>
          <w:vertAlign w:val="superscript"/>
          <w:lang w:eastAsia="ja-JP"/>
        </w:rPr>
        <w:t>th</w:t>
      </w:r>
      <w:r w:rsidR="007E62E8" w:rsidRPr="00571A10">
        <w:rPr>
          <w:rFonts w:ascii="Arial" w:hAnsi="Arial" w:cs="Arial"/>
          <w:b/>
          <w:bCs/>
          <w:sz w:val="24"/>
          <w:lang w:eastAsia="ja-JP"/>
        </w:rPr>
        <w:t>, 202</w:t>
      </w:r>
      <w:r w:rsidR="007E62E8">
        <w:rPr>
          <w:rFonts w:ascii="Arial" w:hAnsi="Arial" w:cs="Arial"/>
          <w:b/>
          <w:bCs/>
          <w:sz w:val="24"/>
          <w:lang w:eastAsia="ja-JP"/>
        </w:rPr>
        <w:t>3</w:t>
      </w:r>
    </w:p>
    <w:p w14:paraId="349D1435" w14:textId="77777777" w:rsidR="007E62E8" w:rsidRPr="005653D0" w:rsidRDefault="007E62E8" w:rsidP="007E62E8">
      <w:pPr>
        <w:tabs>
          <w:tab w:val="left" w:pos="1985"/>
        </w:tabs>
        <w:spacing w:after="0"/>
        <w:rPr>
          <w:rFonts w:ascii="Arial" w:eastAsia="맑은 고딕" w:hAnsi="Arial"/>
          <w:b/>
          <w:sz w:val="24"/>
        </w:rPr>
      </w:pPr>
    </w:p>
    <w:p w14:paraId="091CF219" w14:textId="77777777"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Agenda Item:</w:t>
      </w:r>
      <w:r w:rsidRPr="00DD6BB5">
        <w:rPr>
          <w:rFonts w:ascii="Times New Roman" w:hAnsi="Times New Roman" w:cs="Times New Roman"/>
          <w:b/>
          <w:sz w:val="24"/>
        </w:rPr>
        <w:tab/>
        <w:t>9.6.1</w:t>
      </w:r>
    </w:p>
    <w:p w14:paraId="36806F71" w14:textId="77777777"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 xml:space="preserve">Source: </w:t>
      </w:r>
      <w:r w:rsidRPr="00DD6BB5">
        <w:rPr>
          <w:rFonts w:ascii="Times New Roman" w:hAnsi="Times New Roman" w:cs="Times New Roman"/>
          <w:b/>
          <w:sz w:val="24"/>
        </w:rPr>
        <w:tab/>
      </w:r>
      <w:r w:rsidRPr="00DD6BB5">
        <w:rPr>
          <w:rFonts w:ascii="Times New Roman" w:eastAsia="바탕" w:hAnsi="Times New Roman" w:cs="Times New Roman"/>
          <w:b/>
          <w:sz w:val="24"/>
        </w:rPr>
        <w:t>LG Electronics</w:t>
      </w:r>
    </w:p>
    <w:p w14:paraId="78400B07" w14:textId="77777777" w:rsidR="007E62E8" w:rsidRPr="00DD6BB5" w:rsidRDefault="007E62E8" w:rsidP="007E62E8">
      <w:pPr>
        <w:tabs>
          <w:tab w:val="left" w:pos="1985"/>
        </w:tabs>
        <w:spacing w:after="0"/>
        <w:rPr>
          <w:rFonts w:ascii="Times New Roman" w:eastAsia="바탕" w:hAnsi="Times New Roman" w:cs="Times New Roman"/>
          <w:b/>
          <w:sz w:val="24"/>
          <w:szCs w:val="24"/>
        </w:rPr>
      </w:pPr>
      <w:r w:rsidRPr="00DD6BB5">
        <w:rPr>
          <w:rFonts w:ascii="Times New Roman" w:hAnsi="Times New Roman" w:cs="Times New Roman"/>
          <w:b/>
          <w:sz w:val="24"/>
        </w:rPr>
        <w:t xml:space="preserve">Title: </w:t>
      </w:r>
      <w:r w:rsidRPr="00DD6BB5">
        <w:rPr>
          <w:rFonts w:ascii="Times New Roman" w:hAnsi="Times New Roman" w:cs="Times New Roman"/>
          <w:b/>
          <w:sz w:val="24"/>
        </w:rPr>
        <w:tab/>
        <w:t>Discussion on further UE complexity reduction for eRedCap</w:t>
      </w:r>
    </w:p>
    <w:p w14:paraId="4BF40899" w14:textId="77777777" w:rsidR="007E62E8" w:rsidRPr="00DD6BB5" w:rsidRDefault="007E62E8" w:rsidP="007E62E8">
      <w:pPr>
        <w:pBdr>
          <w:bottom w:val="single" w:sz="12" w:space="1" w:color="auto"/>
        </w:pBdr>
        <w:tabs>
          <w:tab w:val="left" w:pos="1985"/>
        </w:tabs>
        <w:rPr>
          <w:rFonts w:ascii="Times New Roman" w:eastAsia="바탕" w:hAnsi="Times New Roman" w:cs="Times New Roman"/>
          <w:b/>
          <w:sz w:val="24"/>
        </w:rPr>
      </w:pPr>
      <w:r w:rsidRPr="00DD6BB5">
        <w:rPr>
          <w:rFonts w:ascii="Times New Roman" w:hAnsi="Times New Roman" w:cs="Times New Roman"/>
          <w:b/>
          <w:sz w:val="24"/>
        </w:rPr>
        <w:t>Document for:</w:t>
      </w:r>
      <w:r w:rsidRPr="00DD6BB5">
        <w:rPr>
          <w:rFonts w:ascii="Times New Roman" w:hAnsi="Times New Roman" w:cs="Times New Roman"/>
          <w:b/>
          <w:sz w:val="24"/>
        </w:rPr>
        <w:tab/>
      </w:r>
      <w:r w:rsidRPr="00DD6BB5">
        <w:rPr>
          <w:rFonts w:ascii="Times New Roman" w:eastAsia="바탕" w:hAnsi="Times New Roman" w:cs="Times New Roman"/>
          <w:b/>
          <w:sz w:val="24"/>
        </w:rPr>
        <w:t>Discussion</w:t>
      </w:r>
      <w:bookmarkStart w:id="0" w:name="Source"/>
      <w:bookmarkStart w:id="1" w:name="Title"/>
      <w:bookmarkStart w:id="2" w:name="DocumentFor"/>
      <w:bookmarkEnd w:id="0"/>
      <w:bookmarkEnd w:id="1"/>
      <w:bookmarkEnd w:id="2"/>
      <w:r w:rsidRPr="00DD6BB5">
        <w:rPr>
          <w:rFonts w:ascii="Times New Roman" w:eastAsia="바탕" w:hAnsi="Times New Roman" w:cs="Times New Roman"/>
          <w:b/>
          <w:sz w:val="24"/>
        </w:rPr>
        <w:t xml:space="preserve"> and decision</w:t>
      </w:r>
    </w:p>
    <w:p w14:paraId="28FB8010" w14:textId="733C2883" w:rsidR="00814B00" w:rsidRPr="00814B00" w:rsidRDefault="00814B00" w:rsidP="00814B00">
      <w:pPr>
        <w:keepNext/>
        <w:widowControl/>
        <w:numPr>
          <w:ilvl w:val="0"/>
          <w:numId w:val="33"/>
        </w:numPr>
        <w:wordWrap/>
        <w:autoSpaceDE/>
        <w:autoSpaceDN/>
        <w:spacing w:before="240" w:after="60" w:line="240" w:lineRule="atLeast"/>
        <w:ind w:firstLine="0"/>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Introduction</w:t>
      </w:r>
    </w:p>
    <w:p w14:paraId="50E34F98" w14:textId="77777777" w:rsidR="00814B00" w:rsidRPr="00814B00" w:rsidRDefault="00814B00" w:rsidP="00814B00">
      <w:pPr>
        <w:rPr>
          <w:lang w:val="en-GB"/>
        </w:rPr>
      </w:pPr>
    </w:p>
    <w:p w14:paraId="5DE05B59" w14:textId="39DB9C3D" w:rsidR="00406FE0" w:rsidRDefault="00406FE0" w:rsidP="00D25204">
      <w:pPr>
        <w:widowControl/>
        <w:wordWrap/>
        <w:autoSpaceDE/>
        <w:autoSpaceDN/>
        <w:spacing w:before="120" w:after="180" w:line="360" w:lineRule="auto"/>
        <w:ind w:firstLineChars="200" w:firstLine="440"/>
        <w:rPr>
          <w:rFonts w:ascii="Times New Roman" w:eastAsia="맑은 고딕" w:hAnsi="Times New Roman" w:cs="Times New Roman"/>
          <w:sz w:val="22"/>
        </w:rPr>
      </w:pPr>
      <w:r w:rsidRPr="00406FE0">
        <w:rPr>
          <w:rFonts w:ascii="Times New Roman" w:eastAsia="맑은 고딕" w:hAnsi="Times New Roman" w:cs="Times New Roman"/>
          <w:sz w:val="22"/>
        </w:rPr>
        <w:t>In RAN1#1</w:t>
      </w:r>
      <w:r w:rsidR="00524886">
        <w:rPr>
          <w:rFonts w:ascii="Times New Roman" w:eastAsia="맑은 고딕" w:hAnsi="Times New Roman" w:cs="Times New Roman"/>
          <w:sz w:val="22"/>
        </w:rPr>
        <w:t>1</w:t>
      </w:r>
      <w:r w:rsidR="000D3524">
        <w:rPr>
          <w:rFonts w:ascii="Times New Roman" w:eastAsia="맑은 고딕" w:hAnsi="Times New Roman" w:cs="Times New Roman"/>
          <w:sz w:val="22"/>
        </w:rPr>
        <w:t>2</w:t>
      </w:r>
      <w:r w:rsidRPr="00406FE0">
        <w:rPr>
          <w:rFonts w:ascii="Times New Roman" w:eastAsia="맑은 고딕" w:hAnsi="Times New Roman" w:cs="Times New Roman"/>
          <w:sz w:val="22"/>
        </w:rPr>
        <w:t xml:space="preserve"> meeting, </w:t>
      </w:r>
      <w:r w:rsidR="00245A36">
        <w:rPr>
          <w:rFonts w:ascii="Times New Roman" w:eastAsia="맑은 고딕" w:hAnsi="Times New Roman" w:cs="Times New Roman"/>
          <w:sz w:val="22"/>
        </w:rPr>
        <w:t>t</w:t>
      </w:r>
      <w:r w:rsidR="00245A36" w:rsidRPr="00406FE0">
        <w:rPr>
          <w:rFonts w:ascii="Times New Roman" w:eastAsia="맑은 고딕" w:hAnsi="Times New Roman" w:cs="Times New Roman" w:hint="eastAsia"/>
          <w:sz w:val="22"/>
        </w:rPr>
        <w:t>he</w:t>
      </w:r>
      <w:r w:rsidR="00245A3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Re1-18 WI titled “</w:t>
      </w:r>
      <w:r w:rsidRPr="00406FE0">
        <w:rPr>
          <w:rFonts w:ascii="Times New Roman" w:eastAsia="MS Mincho" w:hAnsi="Times New Roman" w:cs="Times New Roman"/>
          <w:kern w:val="0"/>
          <w:sz w:val="22"/>
          <w:lang w:val="en-GB" w:eastAsia="en-US"/>
        </w:rPr>
        <w:t>Enhanced support of reduced capability NR devices</w:t>
      </w:r>
      <w:r w:rsidRPr="00406FE0">
        <w:rPr>
          <w:rFonts w:ascii="Times New Roman" w:eastAsia="맑은 고딕" w:hAnsi="Times New Roman" w:cs="Times New Roman"/>
          <w:sz w:val="22"/>
        </w:rPr>
        <w:t xml:space="preserve">” </w:t>
      </w:r>
      <w:r w:rsidR="00245A36">
        <w:rPr>
          <w:rFonts w:ascii="Times New Roman" w:eastAsia="맑은 고딕" w:hAnsi="Times New Roman" w:cs="Times New Roman"/>
          <w:sz w:val="22"/>
        </w:rPr>
        <w:t>was</w:t>
      </w:r>
      <w:r w:rsidR="00245A3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 xml:space="preserve">discussed and the following agreements were made </w:t>
      </w:r>
      <w:r w:rsidR="00313B2C">
        <w:rPr>
          <w:rFonts w:ascii="Times New Roman" w:eastAsia="맑은 고딕" w:hAnsi="Times New Roman" w:cs="Times New Roman"/>
          <w:sz w:val="22"/>
        </w:rPr>
        <w:fldChar w:fldCharType="begin"/>
      </w:r>
      <w:r w:rsidR="00313B2C">
        <w:rPr>
          <w:rFonts w:ascii="Times New Roman" w:eastAsia="맑은 고딕" w:hAnsi="Times New Roman" w:cs="Times New Roman"/>
          <w:sz w:val="22"/>
        </w:rPr>
        <w:instrText xml:space="preserve"> REF _Ref127584187 \n \h </w:instrText>
      </w:r>
      <w:r w:rsidR="00313B2C">
        <w:rPr>
          <w:rFonts w:ascii="Times New Roman" w:eastAsia="맑은 고딕" w:hAnsi="Times New Roman" w:cs="Times New Roman"/>
          <w:sz w:val="22"/>
        </w:rPr>
      </w:r>
      <w:r w:rsidR="00313B2C">
        <w:rPr>
          <w:rFonts w:ascii="Times New Roman" w:eastAsia="맑은 고딕" w:hAnsi="Times New Roman" w:cs="Times New Roman"/>
          <w:sz w:val="22"/>
        </w:rPr>
        <w:fldChar w:fldCharType="separate"/>
      </w:r>
      <w:r w:rsidR="00313B2C">
        <w:rPr>
          <w:rFonts w:ascii="Times New Roman" w:eastAsia="맑은 고딕" w:hAnsi="Times New Roman" w:cs="Times New Roman"/>
          <w:sz w:val="22"/>
        </w:rPr>
        <w:t>[1]</w:t>
      </w:r>
      <w:r w:rsidR="00313B2C">
        <w:rPr>
          <w:rFonts w:ascii="Times New Roman" w:eastAsia="맑은 고딕" w:hAnsi="Times New Roman" w:cs="Times New Roman"/>
          <w:sz w:val="22"/>
        </w:rPr>
        <w:fldChar w:fldCharType="end"/>
      </w:r>
      <w:r w:rsidRPr="00406FE0">
        <w:rPr>
          <w:rFonts w:ascii="Times New Roman" w:eastAsia="맑은 고딕" w:hAnsi="Times New Roman" w:cs="Times New Roman"/>
          <w:sz w:val="22"/>
        </w:rPr>
        <w:t>.</w:t>
      </w:r>
    </w:p>
    <w:p w14:paraId="67B0F0FC" w14:textId="77777777" w:rsidR="00814B00" w:rsidRPr="000A2DAA" w:rsidRDefault="00814B00" w:rsidP="000A2DAA">
      <w:pPr>
        <w:rPr>
          <w:rFonts w:ascii="Times New Roman" w:hAnsi="Times New Roman" w:cs="Times New Roman"/>
        </w:rPr>
      </w:pPr>
    </w:p>
    <w:tbl>
      <w:tblPr>
        <w:tblStyle w:val="ab"/>
        <w:tblW w:w="0" w:type="auto"/>
        <w:tblLook w:val="04A0" w:firstRow="1" w:lastRow="0" w:firstColumn="1" w:lastColumn="0" w:noHBand="0" w:noVBand="1"/>
      </w:tblPr>
      <w:tblGrid>
        <w:gridCol w:w="9016"/>
      </w:tblGrid>
      <w:tr w:rsidR="00406FE0" w:rsidRPr="00406FE0" w14:paraId="5BB1E33A" w14:textId="77777777" w:rsidTr="001125FE">
        <w:tc>
          <w:tcPr>
            <w:tcW w:w="0" w:type="auto"/>
          </w:tcPr>
          <w:p w14:paraId="5857E33C" w14:textId="77777777" w:rsidR="001125FE" w:rsidRPr="008C061D" w:rsidRDefault="001125FE" w:rsidP="001125FE">
            <w:pPr>
              <w:rPr>
                <w:b/>
                <w:bCs/>
                <w:u w:val="single"/>
              </w:rPr>
            </w:pPr>
            <w:r w:rsidRPr="008C061D">
              <w:rPr>
                <w:b/>
                <w:bCs/>
                <w:u w:val="single"/>
              </w:rPr>
              <w:t>Initial BWP</w:t>
            </w:r>
          </w:p>
          <w:p w14:paraId="4EDB3AC3" w14:textId="77777777" w:rsidR="001125FE" w:rsidRPr="008C061D" w:rsidRDefault="001125FE" w:rsidP="001125FE">
            <w:pPr>
              <w:rPr>
                <w:rFonts w:eastAsia="DengXian"/>
                <w:lang w:eastAsia="zh-CN"/>
              </w:rPr>
            </w:pPr>
            <w:r w:rsidRPr="008C061D">
              <w:rPr>
                <w:rFonts w:eastAsia="DengXian"/>
                <w:lang w:eastAsia="zh-CN"/>
              </w:rPr>
              <w:t>Conclusion:</w:t>
            </w:r>
          </w:p>
          <w:p w14:paraId="6DC7074F" w14:textId="29938E58" w:rsidR="001125FE" w:rsidRPr="008C061D" w:rsidRDefault="001125FE" w:rsidP="001125FE">
            <w:pPr>
              <w:rPr>
                <w:rFonts w:eastAsia="DengXian"/>
                <w:lang w:eastAsia="zh-CN"/>
              </w:rPr>
            </w:pPr>
            <w:r w:rsidRPr="008C061D">
              <w:rPr>
                <w:rFonts w:eastAsia="DengXian"/>
                <w:lang w:eastAsia="zh-CN"/>
              </w:rPr>
              <w:t>There is no consensus to continue discussion on “whether additional separate initial DL/UL BWP specific to Rel-18 RedCap UEs is allowed to be configured by the SIB in the cell”</w:t>
            </w:r>
          </w:p>
          <w:p w14:paraId="07704103" w14:textId="77777777" w:rsidR="001125FE" w:rsidRPr="008C061D" w:rsidRDefault="001125FE" w:rsidP="001125FE">
            <w:pPr>
              <w:rPr>
                <w:rFonts w:eastAsia="DengXian"/>
                <w:b/>
                <w:bCs/>
                <w:u w:val="single"/>
                <w:lang w:eastAsia="zh-CN"/>
              </w:rPr>
            </w:pPr>
            <w:r w:rsidRPr="008C061D">
              <w:rPr>
                <w:rFonts w:eastAsia="DengXian"/>
                <w:b/>
                <w:bCs/>
                <w:u w:val="single"/>
                <w:lang w:eastAsia="zh-CN"/>
              </w:rPr>
              <w:t>Number of PRBs</w:t>
            </w:r>
          </w:p>
          <w:p w14:paraId="18F2603F" w14:textId="77777777" w:rsidR="001125FE" w:rsidRPr="00D13E89" w:rsidRDefault="001125FE" w:rsidP="001125FE">
            <w:pPr>
              <w:rPr>
                <w:rFonts w:eastAsia="DengXian"/>
                <w:highlight w:val="green"/>
                <w:lang w:eastAsia="zh-CN"/>
              </w:rPr>
            </w:pPr>
            <w:r w:rsidRPr="00D13E89">
              <w:rPr>
                <w:rFonts w:eastAsia="DengXian"/>
                <w:highlight w:val="green"/>
                <w:lang w:eastAsia="zh-CN"/>
              </w:rPr>
              <w:t>Agreement:</w:t>
            </w:r>
          </w:p>
          <w:p w14:paraId="25631440" w14:textId="77777777" w:rsidR="001125FE" w:rsidRPr="008C061D" w:rsidRDefault="001125FE" w:rsidP="001125FE">
            <w:r w:rsidRPr="008C061D">
              <w:t>For UE BB bandwidth reduction, for PUSCH, select the following option for the maximum number of PRBs that the UE can transmit per slot or per hop, if applicable:</w:t>
            </w:r>
          </w:p>
          <w:p w14:paraId="650C9A0A" w14:textId="77777777" w:rsidR="001125FE" w:rsidRPr="008C061D" w:rsidRDefault="001125FE" w:rsidP="001125FE">
            <w:pPr>
              <w:widowControl/>
              <w:numPr>
                <w:ilvl w:val="0"/>
                <w:numId w:val="44"/>
              </w:numPr>
              <w:tabs>
                <w:tab w:val="left" w:pos="720"/>
              </w:tabs>
              <w:wordWrap/>
              <w:autoSpaceDE/>
              <w:autoSpaceDN/>
              <w:spacing w:after="0"/>
              <w:rPr>
                <w:rFonts w:eastAsia="DengXian"/>
                <w:lang w:eastAsia="zh-CN"/>
              </w:rPr>
            </w:pPr>
            <w:r w:rsidRPr="008C061D">
              <w:rPr>
                <w:rFonts w:eastAsia="DengXian"/>
                <w:lang w:eastAsia="zh-CN"/>
              </w:rPr>
              <w:t>Option 3: 25 PRBs for 15 kHz SCS and 12 PRBs for 30 kHz SCS</w:t>
            </w:r>
          </w:p>
          <w:p w14:paraId="2F7E53B7" w14:textId="77777777" w:rsidR="001125FE" w:rsidRPr="008C061D" w:rsidRDefault="001125FE" w:rsidP="001125FE">
            <w:r w:rsidRPr="008C061D">
              <w:t>For UE BB bandwidth reduction, for PDSCH (for both unicast and broadcast), select the following option for the maximum number of PRBs that the UE can process per slot:</w:t>
            </w:r>
          </w:p>
          <w:p w14:paraId="1C5E6468" w14:textId="77777777" w:rsidR="001125FE" w:rsidRPr="008C061D" w:rsidRDefault="001125FE" w:rsidP="001125FE">
            <w:pPr>
              <w:widowControl/>
              <w:numPr>
                <w:ilvl w:val="0"/>
                <w:numId w:val="44"/>
              </w:numPr>
              <w:tabs>
                <w:tab w:val="left" w:pos="720"/>
              </w:tabs>
              <w:wordWrap/>
              <w:autoSpaceDE/>
              <w:autoSpaceDN/>
              <w:spacing w:after="0"/>
              <w:rPr>
                <w:rFonts w:eastAsia="DengXian"/>
                <w:lang w:eastAsia="zh-CN"/>
              </w:rPr>
            </w:pPr>
            <w:r w:rsidRPr="008C061D">
              <w:rPr>
                <w:rFonts w:eastAsia="DengXian"/>
                <w:lang w:eastAsia="zh-CN"/>
              </w:rPr>
              <w:t>Option 3: 25 PRBs for 15 kHz SCS and 12 PRBs for 30 kHz SCS</w:t>
            </w:r>
          </w:p>
          <w:p w14:paraId="6C3EA3D9" w14:textId="545A7FE4" w:rsidR="001125FE" w:rsidRPr="008C061D" w:rsidRDefault="001125FE" w:rsidP="001125FE">
            <w:pPr>
              <w:rPr>
                <w:rFonts w:eastAsia="DengXian"/>
                <w:lang w:eastAsia="zh-CN"/>
              </w:rPr>
            </w:pPr>
            <w:r w:rsidRPr="008C061D">
              <w:rPr>
                <w:rFonts w:eastAsia="DengXian"/>
                <w:lang w:eastAsia="zh-CN"/>
              </w:rPr>
              <w:t>Note: No intention to change the RAN4 RF specifications about maximum transmission PRB number</w:t>
            </w:r>
          </w:p>
          <w:p w14:paraId="35E92F7A" w14:textId="77777777" w:rsidR="001125FE" w:rsidRPr="008C061D" w:rsidRDefault="001125FE" w:rsidP="001125FE">
            <w:pPr>
              <w:rPr>
                <w:b/>
                <w:bCs/>
                <w:u w:val="single"/>
              </w:rPr>
            </w:pPr>
            <w:r w:rsidRPr="008C061D">
              <w:rPr>
                <w:b/>
                <w:bCs/>
                <w:u w:val="single"/>
              </w:rPr>
              <w:t>Paging bandwidth</w:t>
            </w:r>
          </w:p>
          <w:p w14:paraId="1D6BA348" w14:textId="77777777" w:rsidR="001125FE" w:rsidRPr="00D13E89" w:rsidRDefault="001125FE" w:rsidP="001125FE">
            <w:pPr>
              <w:rPr>
                <w:highlight w:val="green"/>
              </w:rPr>
            </w:pPr>
            <w:r w:rsidRPr="00D13E89">
              <w:rPr>
                <w:highlight w:val="green"/>
              </w:rPr>
              <w:t>Agreement:</w:t>
            </w:r>
          </w:p>
          <w:p w14:paraId="4563C005" w14:textId="77777777" w:rsidR="001125FE" w:rsidRPr="008C061D" w:rsidRDefault="001125FE" w:rsidP="001125FE">
            <w:pPr>
              <w:rPr>
                <w:rFonts w:eastAsia="Microsoft YaHei UI"/>
                <w:lang w:eastAsia="zh-CN"/>
              </w:rPr>
            </w:pPr>
            <w:r w:rsidRPr="008C061D">
              <w:rPr>
                <w:rFonts w:eastAsia="Microsoft YaHei UI"/>
                <w:lang w:eastAsia="zh-CN"/>
              </w:rPr>
              <w:t>Update the agreement for PDSCH paging with the clarification as follows:</w:t>
            </w:r>
          </w:p>
          <w:p w14:paraId="0513B937" w14:textId="43B27704" w:rsidR="001125FE" w:rsidRPr="00996912" w:rsidRDefault="001125FE" w:rsidP="004C2DB0">
            <w:pPr>
              <w:widowControl/>
              <w:numPr>
                <w:ilvl w:val="0"/>
                <w:numId w:val="44"/>
              </w:numPr>
              <w:tabs>
                <w:tab w:val="left" w:pos="720"/>
              </w:tabs>
              <w:wordWrap/>
              <w:autoSpaceDE/>
              <w:autoSpaceDN/>
              <w:spacing w:after="0"/>
              <w:rPr>
                <w:rFonts w:eastAsia="Microsoft YaHei UI"/>
                <w:color w:val="000000"/>
                <w:u w:val="single"/>
                <w:lang w:eastAsia="zh-CN"/>
              </w:rPr>
            </w:pPr>
            <w:r w:rsidRPr="00276A36">
              <w:rPr>
                <w:rFonts w:eastAsia="Microsoft YaHei UI"/>
                <w:color w:val="000000"/>
                <w:lang w:eastAsia="zh-CN"/>
              </w:rPr>
              <w:t xml:space="preserve">From RAN1 perspective, for UE BB complexity reduction, for paging channel (PDSCH) to Rel-18 RedCap UEs, allow the scheduling of paging channel to be larger than 5 MHz (as in legacy operation). The scheduling of paging PDSCH is allowed to be larger than </w:t>
            </w:r>
            <w:r w:rsidRPr="00276A36">
              <w:rPr>
                <w:rFonts w:eastAsia="DengXian"/>
                <w:color w:val="000000"/>
                <w:lang w:eastAsia="zh-CN"/>
              </w:rPr>
              <w:t>25 PRBs for 15 kHz SCS and 12 PRBs for 30 kHz SCS</w:t>
            </w:r>
            <w:r w:rsidRPr="00276A36">
              <w:rPr>
                <w:rFonts w:eastAsia="Microsoft YaHei UI"/>
                <w:color w:val="000000"/>
                <w:lang w:eastAsia="zh-CN"/>
              </w:rPr>
              <w:t>.</w:t>
            </w:r>
          </w:p>
          <w:p w14:paraId="308C9C50" w14:textId="77777777" w:rsidR="00996912" w:rsidRPr="00276A36" w:rsidRDefault="00996912" w:rsidP="00996912">
            <w:pPr>
              <w:widowControl/>
              <w:tabs>
                <w:tab w:val="left" w:pos="720"/>
              </w:tabs>
              <w:wordWrap/>
              <w:autoSpaceDE/>
              <w:autoSpaceDN/>
              <w:spacing w:after="0"/>
              <w:ind w:left="720"/>
              <w:rPr>
                <w:rFonts w:eastAsia="Microsoft YaHei UI"/>
                <w:color w:val="000000"/>
                <w:u w:val="single"/>
                <w:lang w:eastAsia="zh-CN"/>
              </w:rPr>
            </w:pPr>
          </w:p>
          <w:p w14:paraId="6927D50A" w14:textId="77777777" w:rsidR="001125FE" w:rsidRPr="008C061D" w:rsidRDefault="001125FE" w:rsidP="001125FE">
            <w:pPr>
              <w:rPr>
                <w:rFonts w:eastAsia="DengXian"/>
                <w:b/>
                <w:bCs/>
                <w:u w:val="single"/>
                <w:lang w:eastAsia="zh-CN"/>
              </w:rPr>
            </w:pPr>
            <w:r w:rsidRPr="008C061D">
              <w:rPr>
                <w:rFonts w:eastAsia="DengXian"/>
                <w:b/>
                <w:bCs/>
                <w:u w:val="single"/>
                <w:lang w:eastAsia="zh-CN"/>
              </w:rPr>
              <w:t>RAR bandwidth and Msg3 transmission time</w:t>
            </w:r>
          </w:p>
          <w:p w14:paraId="79CF638A" w14:textId="77777777" w:rsidR="001125FE" w:rsidRPr="008C061D" w:rsidRDefault="001125FE" w:rsidP="001125FE">
            <w:pPr>
              <w:rPr>
                <w:highlight w:val="green"/>
              </w:rPr>
            </w:pPr>
            <w:r w:rsidRPr="008C061D">
              <w:rPr>
                <w:highlight w:val="green"/>
              </w:rPr>
              <w:t>Agreement:</w:t>
            </w:r>
          </w:p>
          <w:p w14:paraId="242AA902" w14:textId="77777777" w:rsidR="001125FE" w:rsidRPr="008C061D" w:rsidRDefault="001125FE" w:rsidP="001125FE">
            <w:r w:rsidRPr="008C061D">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1125FE" w:rsidRPr="008C061D" w14:paraId="59969DC7" w14:textId="77777777" w:rsidTr="00B37EB1">
              <w:tc>
                <w:tcPr>
                  <w:tcW w:w="7924" w:type="dxa"/>
                  <w:shd w:val="clear" w:color="auto" w:fill="auto"/>
                </w:tcPr>
                <w:p w14:paraId="13A27F95" w14:textId="77777777" w:rsidR="001125FE" w:rsidRPr="008C061D" w:rsidRDefault="001125FE" w:rsidP="001125FE">
                  <w:pPr>
                    <w:rPr>
                      <w:rFonts w:ascii="Times New Roman" w:hAnsi="Times New Roman" w:cs="Times New Roman"/>
                      <w:szCs w:val="20"/>
                    </w:rPr>
                  </w:pPr>
                  <w:r w:rsidRPr="008C061D">
                    <w:rPr>
                      <w:rFonts w:ascii="Times New Roman" w:hAnsi="Times New Roman" w:cs="Times New Roman"/>
                      <w:szCs w:val="20"/>
                    </w:rPr>
                    <w:t>For UE BB bandwidth reduction, for RAR (PDSCH) to Rel-18 RedCap UEs, the</w:t>
                  </w:r>
                  <w:r w:rsidRPr="008C061D">
                    <w:rPr>
                      <w:rFonts w:ascii="Times New Roman" w:eastAsia="MS PGothic" w:hAnsi="Times New Roman" w:cs="Times New Roman"/>
                      <w:szCs w:val="20"/>
                      <w:lang w:eastAsia="ja-JP"/>
                    </w:rPr>
                    <w:t xml:space="preserve"> scheduling of RAR PDSCH is allowed to be larger than the maximum number of unicast PRBs that t</w:t>
                  </w:r>
                  <w:r w:rsidRPr="008C061D">
                    <w:rPr>
                      <w:rFonts w:ascii="Times New Roman" w:eastAsia="MS PGothic" w:hAnsi="Times New Roman" w:cs="Times New Roman"/>
                      <w:szCs w:val="20"/>
                      <w:lang w:eastAsia="ja-JP"/>
                    </w:rPr>
                    <w:lastRenderedPageBreak/>
                    <w:t>he UE can process per slot.</w:t>
                  </w:r>
                </w:p>
                <w:p w14:paraId="5C05200A" w14:textId="77777777" w:rsidR="001125FE" w:rsidRPr="008C061D" w:rsidRDefault="001125FE" w:rsidP="001125FE">
                  <w:pPr>
                    <w:widowControl/>
                    <w:numPr>
                      <w:ilvl w:val="0"/>
                      <w:numId w:val="44"/>
                    </w:numPr>
                    <w:tabs>
                      <w:tab w:val="left" w:pos="720"/>
                    </w:tabs>
                    <w:wordWrap/>
                    <w:autoSpaceDE/>
                    <w:autoSpaceDN/>
                    <w:spacing w:after="0" w:line="240" w:lineRule="auto"/>
                    <w:jc w:val="left"/>
                    <w:rPr>
                      <w:rFonts w:ascii="Times New Roman" w:hAnsi="Times New Roman" w:cs="Times New Roman"/>
                      <w:szCs w:val="20"/>
                      <w:lang w:eastAsia="zh-CN"/>
                    </w:rPr>
                  </w:pPr>
                  <w:r w:rsidRPr="008C061D">
                    <w:rPr>
                      <w:rFonts w:ascii="Times New Roman" w:eastAsia="MS PGothic" w:hAnsi="Times New Roman" w:cs="Times New Roman"/>
                      <w:szCs w:val="20"/>
                      <w:lang w:eastAsia="zh-CN"/>
                    </w:rPr>
                    <w:t>When the scheduling of RAR PDSCH is within the maximum number of unicast PRBs that the UE can process per slot, the legacy time between RAR reception and Msg3 transmission (not smaller than N</w:t>
                  </w:r>
                  <w:r w:rsidRPr="008C061D">
                    <w:rPr>
                      <w:rFonts w:ascii="Times New Roman" w:eastAsia="MS PGothic" w:hAnsi="Times New Roman" w:cs="Times New Roman"/>
                      <w:szCs w:val="20"/>
                      <w:vertAlign w:val="subscript"/>
                      <w:lang w:eastAsia="zh-CN"/>
                    </w:rPr>
                    <w:t>T,1</w:t>
                  </w:r>
                  <w:r w:rsidRPr="008C061D">
                    <w:rPr>
                      <w:rFonts w:ascii="Times New Roman" w:eastAsia="MS PGothic" w:hAnsi="Times New Roman" w:cs="Times New Roman"/>
                      <w:szCs w:val="20"/>
                      <w:lang w:eastAsia="zh-CN"/>
                    </w:rPr>
                    <w:t xml:space="preserve"> + N</w:t>
                  </w:r>
                  <w:r w:rsidRPr="008C061D">
                    <w:rPr>
                      <w:rFonts w:ascii="Times New Roman" w:eastAsia="MS PGothic" w:hAnsi="Times New Roman" w:cs="Times New Roman"/>
                      <w:szCs w:val="20"/>
                      <w:vertAlign w:val="subscript"/>
                      <w:lang w:eastAsia="zh-CN"/>
                    </w:rPr>
                    <w:t>T,2</w:t>
                  </w:r>
                  <w:r w:rsidRPr="008C061D">
                    <w:rPr>
                      <w:rFonts w:ascii="Times New Roman" w:eastAsia="MS PGothic" w:hAnsi="Times New Roman" w:cs="Times New Roman"/>
                      <w:szCs w:val="20"/>
                      <w:lang w:eastAsia="zh-CN"/>
                    </w:rPr>
                    <w:t xml:space="preserve"> + 0.5 ms) is applied.</w:t>
                  </w:r>
                </w:p>
                <w:p w14:paraId="4BAB0037" w14:textId="77777777" w:rsidR="001125FE" w:rsidRPr="008C061D" w:rsidRDefault="001125FE" w:rsidP="001125FE">
                  <w:pPr>
                    <w:widowControl/>
                    <w:numPr>
                      <w:ilvl w:val="0"/>
                      <w:numId w:val="44"/>
                    </w:numPr>
                    <w:tabs>
                      <w:tab w:val="left" w:pos="720"/>
                    </w:tabs>
                    <w:wordWrap/>
                    <w:autoSpaceDE/>
                    <w:autoSpaceDN/>
                    <w:spacing w:after="0" w:line="240" w:lineRule="auto"/>
                    <w:jc w:val="left"/>
                    <w:rPr>
                      <w:rFonts w:ascii="Times New Roman" w:hAnsi="Times New Roman" w:cs="Times New Roman"/>
                      <w:szCs w:val="20"/>
                    </w:rPr>
                  </w:pPr>
                  <w:r w:rsidRPr="008C061D">
                    <w:rPr>
                      <w:rFonts w:ascii="Times New Roman" w:eastAsia="MS PGothic" w:hAnsi="Times New Roman" w:cs="Times New Roman"/>
                      <w:szCs w:val="20"/>
                      <w:lang w:eastAsia="zh-CN"/>
                    </w:rPr>
                    <w:t>When the scheduling of RAR PDSCH is larger than the maximum number of unicast PRBs that the UE can process per slot,</w:t>
                  </w:r>
                </w:p>
                <w:p w14:paraId="7A341CFC" w14:textId="77777777" w:rsidR="001125FE" w:rsidRPr="008C061D" w:rsidRDefault="001125FE" w:rsidP="001125FE">
                  <w:pPr>
                    <w:widowControl/>
                    <w:numPr>
                      <w:ilvl w:val="1"/>
                      <w:numId w:val="44"/>
                    </w:numPr>
                    <w:tabs>
                      <w:tab w:val="clear" w:pos="1440"/>
                    </w:tabs>
                    <w:wordWrap/>
                    <w:autoSpaceDE/>
                    <w:autoSpaceDN/>
                    <w:spacing w:after="0" w:line="240" w:lineRule="auto"/>
                    <w:jc w:val="left"/>
                    <w:rPr>
                      <w:rFonts w:ascii="Times New Roman" w:hAnsi="Times New Roman" w:cs="Times New Roman"/>
                      <w:szCs w:val="20"/>
                    </w:rPr>
                  </w:pPr>
                  <w:r w:rsidRPr="008C061D">
                    <w:rPr>
                      <w:rFonts w:ascii="Times New Roman" w:eastAsia="MS PGothic" w:hAnsi="Times New Roman" w:cs="Times New Roman"/>
                      <w:szCs w:val="20"/>
                      <w:lang w:eastAsia="ja-JP"/>
                    </w:rPr>
                    <w:t>The UE receives the RAR and correspondingly transmits Msg3 if the TDRA for Msg3 in UL grant in RAR indicates that the time between RAR reception and Msg3 transmission is NOT smaller than N</w:t>
                  </w:r>
                  <w:r w:rsidRPr="008C061D">
                    <w:rPr>
                      <w:rFonts w:ascii="Times New Roman" w:eastAsia="MS PGothic" w:hAnsi="Times New Roman" w:cs="Times New Roman"/>
                      <w:szCs w:val="20"/>
                      <w:vertAlign w:val="subscript"/>
                      <w:lang w:eastAsia="ja-JP"/>
                    </w:rPr>
                    <w:t>T,1</w:t>
                  </w:r>
                  <w:r w:rsidRPr="008C061D">
                    <w:rPr>
                      <w:rFonts w:ascii="Times New Roman" w:eastAsia="MS PGothic" w:hAnsi="Times New Roman" w:cs="Times New Roman"/>
                      <w:szCs w:val="20"/>
                      <w:lang w:eastAsia="ja-JP"/>
                    </w:rPr>
                    <w:t xml:space="preserve"> + N</w:t>
                  </w:r>
                  <w:r w:rsidRPr="008C061D">
                    <w:rPr>
                      <w:rFonts w:ascii="Times New Roman" w:eastAsia="MS PGothic" w:hAnsi="Times New Roman" w:cs="Times New Roman"/>
                      <w:szCs w:val="20"/>
                      <w:vertAlign w:val="subscript"/>
                      <w:lang w:eastAsia="ja-JP"/>
                    </w:rPr>
                    <w:t>T,2</w:t>
                  </w:r>
                  <w:r w:rsidRPr="008C061D">
                    <w:rPr>
                      <w:rFonts w:ascii="Times New Roman" w:eastAsia="MS PGothic" w:hAnsi="Times New Roman" w:cs="Times New Roman"/>
                      <w:szCs w:val="20"/>
                      <w:lang w:eastAsia="ja-JP"/>
                    </w:rPr>
                    <w:t xml:space="preserve"> + 0.5 + X ms.</w:t>
                  </w:r>
                </w:p>
                <w:p w14:paraId="3C48FC0A" w14:textId="77777777" w:rsidR="001125FE" w:rsidRPr="008C061D" w:rsidRDefault="001125FE" w:rsidP="001125FE">
                  <w:pPr>
                    <w:widowControl/>
                    <w:numPr>
                      <w:ilvl w:val="2"/>
                      <w:numId w:val="44"/>
                    </w:numPr>
                    <w:tabs>
                      <w:tab w:val="left" w:pos="2160"/>
                    </w:tabs>
                    <w:wordWrap/>
                    <w:autoSpaceDE/>
                    <w:autoSpaceDN/>
                    <w:spacing w:after="0" w:line="240" w:lineRule="auto"/>
                    <w:jc w:val="left"/>
                    <w:rPr>
                      <w:rFonts w:ascii="Times New Roman" w:hAnsi="Times New Roman" w:cs="Times New Roman"/>
                      <w:color w:val="000000"/>
                      <w:szCs w:val="20"/>
                    </w:rPr>
                  </w:pPr>
                  <w:r w:rsidRPr="008C061D">
                    <w:rPr>
                      <w:rFonts w:ascii="Times New Roman" w:eastAsia="MS PGothic" w:hAnsi="Times New Roman" w:cs="Times New Roman"/>
                      <w:color w:val="000000"/>
                      <w:szCs w:val="20"/>
                      <w:lang w:eastAsia="ja-JP"/>
                    </w:rPr>
                    <w:t>FFS: value(s) of X</w:t>
                  </w:r>
                </w:p>
                <w:p w14:paraId="56F9D549" w14:textId="77777777" w:rsidR="001125FE" w:rsidRPr="008C061D" w:rsidRDefault="001125FE" w:rsidP="001125FE">
                  <w:pPr>
                    <w:widowControl/>
                    <w:numPr>
                      <w:ilvl w:val="1"/>
                      <w:numId w:val="44"/>
                    </w:numPr>
                    <w:tabs>
                      <w:tab w:val="clear" w:pos="1440"/>
                      <w:tab w:val="left" w:pos="720"/>
                    </w:tabs>
                    <w:wordWrap/>
                    <w:autoSpaceDE/>
                    <w:autoSpaceDN/>
                    <w:spacing w:after="0" w:line="240" w:lineRule="auto"/>
                    <w:jc w:val="left"/>
                    <w:rPr>
                      <w:rFonts w:ascii="Times New Roman" w:hAnsi="Times New Roman" w:cs="Times New Roman"/>
                      <w:color w:val="000000"/>
                      <w:szCs w:val="20"/>
                    </w:rPr>
                  </w:pPr>
                  <w:r w:rsidRPr="008C061D">
                    <w:rPr>
                      <w:rFonts w:ascii="Times New Roman" w:eastAsia="MS PGothic" w:hAnsi="Times New Roman" w:cs="Times New Roman"/>
                      <w:color w:val="000000"/>
                      <w:szCs w:val="20"/>
                      <w:lang w:eastAsia="ja-JP"/>
                    </w:rPr>
                    <w:t>Otherwise, the UE behavior is up to the UE implementation.</w:t>
                  </w:r>
                </w:p>
                <w:p w14:paraId="49784090" w14:textId="77777777" w:rsidR="001125FE" w:rsidRPr="008C061D" w:rsidRDefault="001125FE" w:rsidP="001125FE">
                  <w:pPr>
                    <w:widowControl/>
                    <w:numPr>
                      <w:ilvl w:val="0"/>
                      <w:numId w:val="44"/>
                    </w:numPr>
                    <w:tabs>
                      <w:tab w:val="left" w:pos="720"/>
                    </w:tabs>
                    <w:wordWrap/>
                    <w:autoSpaceDE/>
                    <w:autoSpaceDN/>
                    <w:spacing w:after="0" w:line="240" w:lineRule="auto"/>
                    <w:jc w:val="left"/>
                    <w:rPr>
                      <w:rFonts w:ascii="Times New Roman" w:eastAsia="MS PGothic" w:hAnsi="Times New Roman" w:cs="Times New Roman"/>
                      <w:color w:val="000000"/>
                      <w:szCs w:val="20"/>
                      <w:lang w:eastAsia="ja-JP"/>
                    </w:rPr>
                  </w:pPr>
                  <w:r w:rsidRPr="008C061D">
                    <w:rPr>
                      <w:rFonts w:ascii="Times New Roman" w:eastAsia="DengXian" w:hAnsi="Times New Roman" w:cs="Times New Roman"/>
                      <w:color w:val="000000"/>
                      <w:szCs w:val="20"/>
                      <w:lang w:eastAsia="zh-CN"/>
                    </w:rPr>
                    <w:t>Note: it does not mean early indication is needed</w:t>
                  </w:r>
                </w:p>
                <w:p w14:paraId="2551B57F" w14:textId="77777777" w:rsidR="001125FE" w:rsidRPr="008C061D" w:rsidRDefault="001125FE" w:rsidP="001125FE">
                  <w:pPr>
                    <w:widowControl/>
                    <w:numPr>
                      <w:ilvl w:val="0"/>
                      <w:numId w:val="44"/>
                    </w:numPr>
                    <w:tabs>
                      <w:tab w:val="left" w:pos="720"/>
                    </w:tabs>
                    <w:wordWrap/>
                    <w:autoSpaceDE/>
                    <w:autoSpaceDN/>
                    <w:spacing w:after="0" w:line="240" w:lineRule="auto"/>
                    <w:contextualSpacing/>
                    <w:jc w:val="left"/>
                    <w:rPr>
                      <w:rFonts w:ascii="Times New Roman" w:eastAsia="MS PGothic" w:hAnsi="Times New Roman" w:cs="Times New Roman"/>
                      <w:color w:val="000000"/>
                      <w:szCs w:val="20"/>
                      <w:lang w:eastAsia="x-none"/>
                    </w:rPr>
                  </w:pPr>
                  <w:r w:rsidRPr="008C061D">
                    <w:rPr>
                      <w:rFonts w:ascii="Times New Roman" w:eastAsia="DengXian" w:hAnsi="Times New Roman" w:cs="Times New Roman"/>
                      <w:color w:val="000000"/>
                      <w:szCs w:val="20"/>
                      <w:lang w:eastAsia="zh-CN"/>
                    </w:rPr>
                    <w:t>Note: it will not be used as example for unicast PDSCH</w:t>
                  </w:r>
                </w:p>
                <w:p w14:paraId="4AAC932A" w14:textId="77777777" w:rsidR="001125FE" w:rsidRPr="008C061D" w:rsidRDefault="001125FE" w:rsidP="001125FE">
                  <w:pPr>
                    <w:tabs>
                      <w:tab w:val="left" w:pos="1440"/>
                    </w:tabs>
                    <w:rPr>
                      <w:rFonts w:ascii="Times New Roman" w:hAnsi="Times New Roman" w:cs="Times New Roman"/>
                      <w:szCs w:val="20"/>
                    </w:rPr>
                  </w:pPr>
                </w:p>
              </w:tc>
            </w:tr>
          </w:tbl>
          <w:p w14:paraId="022FCE3D" w14:textId="77777777" w:rsidR="001125FE" w:rsidRPr="008C061D" w:rsidRDefault="001125FE" w:rsidP="001125FE">
            <w:pPr>
              <w:tabs>
                <w:tab w:val="left" w:pos="720"/>
              </w:tabs>
              <w:rPr>
                <w:color w:val="000000"/>
              </w:rPr>
            </w:pPr>
            <w:r w:rsidRPr="008C061D">
              <w:rPr>
                <w:rFonts w:eastAsia="DengXian"/>
                <w:color w:val="000000"/>
                <w:lang w:eastAsia="zh-CN"/>
              </w:rPr>
              <w:lastRenderedPageBreak/>
              <w:t>For the “FFS: value(s) of X”</w:t>
            </w:r>
          </w:p>
          <w:p w14:paraId="7F079FB2" w14:textId="77777777" w:rsidR="001125FE" w:rsidRPr="008C061D" w:rsidRDefault="001125FE" w:rsidP="001125FE">
            <w:pPr>
              <w:widowControl/>
              <w:numPr>
                <w:ilvl w:val="0"/>
                <w:numId w:val="44"/>
              </w:numPr>
              <w:tabs>
                <w:tab w:val="left" w:pos="720"/>
              </w:tabs>
              <w:wordWrap/>
              <w:autoSpaceDE/>
              <w:autoSpaceDN/>
              <w:spacing w:after="0"/>
              <w:rPr>
                <w:color w:val="000000"/>
              </w:rPr>
            </w:pPr>
            <w:r w:rsidRPr="008C061D">
              <w:rPr>
                <w:rFonts w:eastAsia="MS PGothic"/>
                <w:color w:val="000000"/>
                <w:lang w:eastAsia="ja-JP"/>
              </w:rPr>
              <w:t>X = [0.5/0.25 or 1/0.5 or 2/1] ms for 15/30kHz SCS</w:t>
            </w:r>
          </w:p>
          <w:p w14:paraId="62866FF1" w14:textId="70C9645C" w:rsidR="001125FE" w:rsidRPr="00996912" w:rsidRDefault="001125FE" w:rsidP="001125FE">
            <w:pPr>
              <w:widowControl/>
              <w:numPr>
                <w:ilvl w:val="0"/>
                <w:numId w:val="44"/>
              </w:numPr>
              <w:tabs>
                <w:tab w:val="left" w:pos="720"/>
              </w:tabs>
              <w:wordWrap/>
              <w:autoSpaceDE/>
              <w:autoSpaceDN/>
              <w:spacing w:after="0"/>
              <w:rPr>
                <w:color w:val="000000"/>
              </w:rPr>
            </w:pPr>
            <w:r w:rsidRPr="008C061D">
              <w:rPr>
                <w:rFonts w:eastAsia="DengXian"/>
                <w:color w:val="000000"/>
                <w:lang w:eastAsia="zh-CN"/>
              </w:rPr>
              <w:t>Note: Single Value pair for X is to selected for SCSs</w:t>
            </w:r>
          </w:p>
          <w:p w14:paraId="791C09D7" w14:textId="77777777" w:rsidR="00996912" w:rsidRPr="008C061D" w:rsidRDefault="00996912" w:rsidP="00996912">
            <w:pPr>
              <w:widowControl/>
              <w:wordWrap/>
              <w:autoSpaceDE/>
              <w:autoSpaceDN/>
              <w:spacing w:after="0"/>
              <w:ind w:left="720"/>
              <w:rPr>
                <w:color w:val="000000"/>
              </w:rPr>
            </w:pPr>
          </w:p>
          <w:p w14:paraId="16309177" w14:textId="6A99715A" w:rsidR="001125FE" w:rsidRPr="008C061D" w:rsidRDefault="001125FE" w:rsidP="001125FE">
            <w:pPr>
              <w:rPr>
                <w:b/>
                <w:bCs/>
                <w:u w:val="single"/>
              </w:rPr>
            </w:pPr>
            <w:r w:rsidRPr="008C061D">
              <w:rPr>
                <w:b/>
                <w:bCs/>
                <w:u w:val="single"/>
              </w:rPr>
              <w:t>MsgA bandwidth</w:t>
            </w:r>
          </w:p>
          <w:p w14:paraId="76C5EE15" w14:textId="77777777" w:rsidR="001125FE" w:rsidRPr="00D13E89" w:rsidRDefault="001125FE" w:rsidP="001125FE">
            <w:pPr>
              <w:rPr>
                <w:highlight w:val="green"/>
              </w:rPr>
            </w:pPr>
            <w:r w:rsidRPr="00D13E89">
              <w:rPr>
                <w:highlight w:val="green"/>
              </w:rPr>
              <w:t>Agreement:</w:t>
            </w:r>
          </w:p>
          <w:p w14:paraId="224B9444" w14:textId="77777777" w:rsidR="001125FE" w:rsidRPr="008C061D" w:rsidRDefault="001125FE" w:rsidP="001125FE">
            <w:pPr>
              <w:rPr>
                <w:color w:val="000000"/>
              </w:rPr>
            </w:pPr>
            <w:r w:rsidRPr="008C061D">
              <w:t>For UE BB complexity reduction, a UE is not expected t</w:t>
            </w:r>
            <w:r w:rsidRPr="008C061D">
              <w:rPr>
                <w:color w:val="000000"/>
              </w:rPr>
              <w:t>o perform 2-step RACH with a MsgA PUSCH resource spanning a bandwidth of more than ~5 MHz per slot or per hop, if applicable.</w:t>
            </w:r>
          </w:p>
          <w:p w14:paraId="0F65DE11" w14:textId="5D9FEE0E" w:rsidR="001125FE" w:rsidRPr="008C061D" w:rsidRDefault="00276A36" w:rsidP="001125FE">
            <w:pPr>
              <w:rPr>
                <w:b/>
                <w:bCs/>
                <w:u w:val="single"/>
              </w:rPr>
            </w:pPr>
            <w:r>
              <w:rPr>
                <w:rFonts w:hint="eastAsia"/>
                <w:b/>
                <w:bCs/>
                <w:u w:val="single"/>
              </w:rPr>
              <w:t>M</w:t>
            </w:r>
            <w:r w:rsidR="001125FE" w:rsidRPr="008C061D">
              <w:rPr>
                <w:b/>
                <w:bCs/>
                <w:u w:val="single"/>
              </w:rPr>
              <w:t>sg4 bandwidth</w:t>
            </w:r>
          </w:p>
          <w:p w14:paraId="207AFCC1" w14:textId="77777777" w:rsidR="001125FE" w:rsidRPr="008C061D" w:rsidRDefault="001125FE" w:rsidP="001125FE">
            <w:pPr>
              <w:rPr>
                <w:highlight w:val="darkYellow"/>
              </w:rPr>
            </w:pPr>
            <w:r w:rsidRPr="008C061D">
              <w:rPr>
                <w:highlight w:val="darkYellow"/>
              </w:rPr>
              <w:t>Working assumption:</w:t>
            </w:r>
          </w:p>
          <w:p w14:paraId="293F357B" w14:textId="77777777" w:rsidR="001125FE" w:rsidRPr="008C061D" w:rsidRDefault="001125FE" w:rsidP="001125FE">
            <w:pPr>
              <w:widowControl/>
              <w:numPr>
                <w:ilvl w:val="0"/>
                <w:numId w:val="44"/>
              </w:numPr>
              <w:tabs>
                <w:tab w:val="left" w:pos="720"/>
              </w:tabs>
              <w:wordWrap/>
              <w:autoSpaceDE/>
              <w:autoSpaceDN/>
              <w:spacing w:after="0"/>
            </w:pPr>
            <w:r w:rsidRPr="008C061D">
              <w:t>For UE BB complexity reduction, a UE is able to receive a Msg4 PDSCH resource allocation spanning a bandwidth of more than ~5 MHz per slot.</w:t>
            </w:r>
          </w:p>
          <w:p w14:paraId="78F38074" w14:textId="77777777" w:rsidR="001125FE" w:rsidRPr="008C061D" w:rsidRDefault="001125FE" w:rsidP="001125FE">
            <w:pPr>
              <w:widowControl/>
              <w:numPr>
                <w:ilvl w:val="1"/>
                <w:numId w:val="44"/>
              </w:numPr>
              <w:tabs>
                <w:tab w:val="left" w:pos="720"/>
              </w:tabs>
              <w:wordWrap/>
              <w:autoSpaceDE/>
              <w:autoSpaceDN/>
              <w:spacing w:after="0"/>
            </w:pPr>
            <w:r w:rsidRPr="008C061D">
              <w:rPr>
                <w:rFonts w:eastAsia="DengXian"/>
                <w:lang w:eastAsia="zh-CN"/>
              </w:rPr>
              <w:t>The UE is not required to process a Msg4 PDSCH with a larger number of PRBs than 25 PRBs for 15 kHz SCS and 12 PRBs for 30 kHz SCS.</w:t>
            </w:r>
          </w:p>
          <w:p w14:paraId="08C2928F" w14:textId="77777777" w:rsidR="001125FE" w:rsidRPr="008C061D" w:rsidRDefault="001125FE" w:rsidP="001125FE">
            <w:pPr>
              <w:rPr>
                <w:rFonts w:eastAsia="DengXian"/>
                <w:b/>
                <w:bCs/>
                <w:u w:val="single"/>
                <w:lang w:eastAsia="zh-CN"/>
              </w:rPr>
            </w:pPr>
            <w:r w:rsidRPr="008C061D">
              <w:rPr>
                <w:rFonts w:eastAsia="DengXian"/>
                <w:b/>
                <w:bCs/>
                <w:u w:val="single"/>
                <w:lang w:eastAsia="zh-CN"/>
              </w:rPr>
              <w:t>Simultaneous reception</w:t>
            </w:r>
          </w:p>
          <w:p w14:paraId="79DB5E94" w14:textId="77777777" w:rsidR="001125FE" w:rsidRPr="008C061D" w:rsidRDefault="001125FE" w:rsidP="00276A36">
            <w:r w:rsidRPr="008C061D">
              <w:t>Conclusion:</w:t>
            </w:r>
          </w:p>
          <w:p w14:paraId="6FC85B02" w14:textId="19DAFE2D" w:rsidR="001125FE" w:rsidRDefault="001125FE" w:rsidP="00276A36">
            <w:r w:rsidRPr="008C061D">
              <w:rPr>
                <w:rFonts w:eastAsia="Microsoft YaHei UI"/>
                <w:lang w:eastAsia="zh-CN"/>
              </w:rPr>
              <w:t>For UE BB complexity reduction, there</w:t>
            </w:r>
            <w:r w:rsidRPr="008C061D">
              <w:t xml:space="preserve"> is no need to relax the requirements on simultaneous reception of two broadcast PDSCH transmissions for SIB1/OSI/paging/RAR.</w:t>
            </w:r>
          </w:p>
          <w:p w14:paraId="521AB892" w14:textId="6A4FFA97" w:rsidR="002C6309" w:rsidRPr="008C061D" w:rsidRDefault="002C6309" w:rsidP="002C6309">
            <w:pPr>
              <w:rPr>
                <w:rFonts w:eastAsia="DengXian"/>
                <w:b/>
                <w:bCs/>
                <w:u w:val="single"/>
                <w:lang w:eastAsia="zh-CN"/>
              </w:rPr>
            </w:pPr>
            <w:r>
              <w:rPr>
                <w:rFonts w:eastAsia="DengXian"/>
                <w:b/>
                <w:bCs/>
                <w:u w:val="single"/>
                <w:lang w:eastAsia="zh-CN"/>
              </w:rPr>
              <w:t>Peak data Reduction</w:t>
            </w:r>
          </w:p>
          <w:p w14:paraId="3EBDC040" w14:textId="77777777" w:rsidR="001125FE" w:rsidRPr="00D13E89" w:rsidRDefault="001125FE" w:rsidP="00276A36">
            <w:pPr>
              <w:rPr>
                <w:highlight w:val="green"/>
              </w:rPr>
            </w:pPr>
            <w:r w:rsidRPr="00D13E89">
              <w:rPr>
                <w:highlight w:val="green"/>
              </w:rPr>
              <w:t>Agreement:</w:t>
            </w:r>
          </w:p>
          <w:p w14:paraId="10852448" w14:textId="77777777" w:rsidR="001125FE" w:rsidRPr="008C061D" w:rsidRDefault="001125FE" w:rsidP="002C6309">
            <w:pPr>
              <w:pStyle w:val="ad"/>
            </w:pPr>
            <w:r w:rsidRPr="008C061D">
              <w:t>Revise the earlier agreement by removing the square brackets like this:</w:t>
            </w:r>
          </w:p>
          <w:p w14:paraId="5ECD8724" w14:textId="77777777" w:rsidR="001125FE" w:rsidRPr="008C061D" w:rsidRDefault="001125FE" w:rsidP="002C6309">
            <w:pPr>
              <w:pStyle w:val="ad"/>
              <w:rPr>
                <w:lang w:eastAsia="zh-CN"/>
              </w:rPr>
            </w:pPr>
            <w:r w:rsidRPr="008C061D">
              <w:rPr>
                <w:lang w:eastAsia="zh-CN"/>
              </w:rPr>
              <w:t>The minimum DL peak rate target (for FD-FDD) is</w:t>
            </w:r>
            <w:r w:rsidRPr="008C061D">
              <w:rPr>
                <w:color w:val="000000"/>
                <w:lang w:eastAsia="zh-CN"/>
              </w:rPr>
              <w:t xml:space="preserve"> </w:t>
            </w:r>
            <w:r w:rsidRPr="008C061D">
              <w:rPr>
                <w:strike/>
                <w:color w:val="000000"/>
                <w:lang w:eastAsia="zh-CN"/>
              </w:rPr>
              <w:t>[</w:t>
            </w:r>
            <w:r w:rsidRPr="008C061D">
              <w:rPr>
                <w:color w:val="000000"/>
                <w:lang w:eastAsia="zh-CN"/>
              </w:rPr>
              <w:t>10</w:t>
            </w:r>
            <w:r w:rsidRPr="008C061D">
              <w:rPr>
                <w:strike/>
                <w:color w:val="000000"/>
                <w:lang w:eastAsia="zh-CN"/>
              </w:rPr>
              <w:t>]</w:t>
            </w:r>
            <w:r w:rsidRPr="008C061D">
              <w:rPr>
                <w:lang w:eastAsia="zh-CN"/>
              </w:rPr>
              <w:t xml:space="preserve"> Mbps based on peak data rate calculation according to 38.306.</w:t>
            </w:r>
          </w:p>
          <w:p w14:paraId="0DC657A2" w14:textId="1FAFDABE" w:rsidR="001125FE" w:rsidRDefault="001125FE" w:rsidP="002C6309">
            <w:pPr>
              <w:pStyle w:val="ad"/>
              <w:rPr>
                <w:lang w:eastAsia="zh-CN"/>
              </w:rPr>
            </w:pPr>
            <w:r w:rsidRPr="008C061D">
              <w:rPr>
                <w:lang w:eastAsia="zh-CN"/>
              </w:rPr>
              <w:t>The same value for X is used for DL and UL</w:t>
            </w:r>
          </w:p>
          <w:p w14:paraId="38675F8D" w14:textId="77777777" w:rsidR="00996912" w:rsidRPr="008C061D" w:rsidRDefault="00996912" w:rsidP="002C6309">
            <w:pPr>
              <w:pStyle w:val="ad"/>
              <w:rPr>
                <w:lang w:eastAsia="zh-CN"/>
              </w:rPr>
            </w:pPr>
          </w:p>
          <w:p w14:paraId="1CC1C761" w14:textId="5B7C755D" w:rsidR="001125FE" w:rsidRPr="008C061D" w:rsidRDefault="001125FE" w:rsidP="00276A36">
            <w:pPr>
              <w:rPr>
                <w:highlight w:val="green"/>
              </w:rPr>
            </w:pPr>
            <w:r w:rsidRPr="008C061D">
              <w:rPr>
                <w:highlight w:val="green"/>
              </w:rPr>
              <w:t>Agreement:</w:t>
            </w:r>
          </w:p>
          <w:p w14:paraId="510A9A4C" w14:textId="6B2FA4D9" w:rsidR="001125FE" w:rsidRDefault="001125FE" w:rsidP="002C6309">
            <w:pPr>
              <w:pStyle w:val="ad"/>
            </w:pPr>
            <w:r w:rsidRPr="008C061D">
              <w:t>For the relaxed constraint X in the following earlier RAN1 agreement, down-select between X = 3 and X = 3.2.</w:t>
            </w:r>
          </w:p>
          <w:p w14:paraId="4E6A50AF" w14:textId="77777777" w:rsidR="00D13E89" w:rsidRPr="008C061D" w:rsidRDefault="00D13E89" w:rsidP="002C6309">
            <w:pPr>
              <w:pStyle w:val="ad"/>
            </w:pPr>
            <w:r w:rsidRPr="008C061D">
              <w:t>UE peak data rate reduction is supported at least as an add-on to UE BB bandwidth reduction,</w:t>
            </w:r>
          </w:p>
          <w:p w14:paraId="5FA629B5" w14:textId="77777777" w:rsidR="00D13E89" w:rsidRPr="008C061D" w:rsidRDefault="00D13E89" w:rsidP="00D13E89">
            <w:pPr>
              <w:widowControl/>
              <w:numPr>
                <w:ilvl w:val="1"/>
                <w:numId w:val="45"/>
              </w:numPr>
              <w:tabs>
                <w:tab w:val="left" w:pos="1440"/>
              </w:tabs>
              <w:wordWrap/>
              <w:autoSpaceDE/>
              <w:autoSpaceDN/>
              <w:spacing w:after="0"/>
            </w:pPr>
            <w:r w:rsidRPr="008C061D">
              <w:t>The constraint </w:t>
            </w:r>
            <w:r w:rsidRPr="008C061D">
              <w:rPr>
                <w:i/>
                <w:iCs/>
              </w:rPr>
              <w:t>v</w:t>
            </w:r>
            <w:r w:rsidRPr="008C061D">
              <w:rPr>
                <w:i/>
                <w:iCs/>
                <w:vertAlign w:val="subscript"/>
              </w:rPr>
              <w:t>Layers</w:t>
            </w:r>
            <w:r w:rsidRPr="008C061D">
              <w:t>·</w:t>
            </w:r>
            <w:r w:rsidRPr="008C061D">
              <w:rPr>
                <w:i/>
                <w:iCs/>
              </w:rPr>
              <w:t>Q</w:t>
            </w:r>
            <w:r w:rsidRPr="008C061D">
              <w:rPr>
                <w:i/>
                <w:iCs/>
                <w:vertAlign w:val="subscript"/>
              </w:rPr>
              <w:t>m</w:t>
            </w:r>
            <w:r w:rsidRPr="008C061D">
              <w:t>·</w:t>
            </w:r>
            <w:r w:rsidRPr="008C061D">
              <w:rPr>
                <w:i/>
                <w:iCs/>
              </w:rPr>
              <w:t>f</w:t>
            </w:r>
            <w:r w:rsidRPr="008C061D">
              <w:t> ≥ 4 is relaxed to </w:t>
            </w:r>
            <w:r w:rsidRPr="008C061D">
              <w:rPr>
                <w:i/>
                <w:iCs/>
              </w:rPr>
              <w:t>v</w:t>
            </w:r>
            <w:r w:rsidRPr="008C061D">
              <w:rPr>
                <w:i/>
                <w:iCs/>
                <w:vertAlign w:val="subscript"/>
              </w:rPr>
              <w:t>Layers</w:t>
            </w:r>
            <w:r w:rsidRPr="008C061D">
              <w:t>·</w:t>
            </w:r>
            <w:r w:rsidRPr="008C061D">
              <w:rPr>
                <w:i/>
                <w:iCs/>
              </w:rPr>
              <w:t>Q</w:t>
            </w:r>
            <w:r w:rsidRPr="008C061D">
              <w:rPr>
                <w:i/>
                <w:iCs/>
                <w:vertAlign w:val="subscript"/>
              </w:rPr>
              <w:t>m</w:t>
            </w:r>
            <w:r w:rsidRPr="008C061D">
              <w:t>·</w:t>
            </w:r>
            <w:r w:rsidRPr="008C061D">
              <w:rPr>
                <w:i/>
                <w:iCs/>
              </w:rPr>
              <w:t>f</w:t>
            </w:r>
            <w:r w:rsidRPr="008C061D">
              <w:t> ≥ X.</w:t>
            </w:r>
          </w:p>
          <w:p w14:paraId="14F0246B" w14:textId="40B3AA92" w:rsidR="00406FE0" w:rsidRPr="00406FE0" w:rsidRDefault="00D13E89" w:rsidP="00D13E89">
            <w:pPr>
              <w:ind w:firstLineChars="900" w:firstLine="1800"/>
              <w:rPr>
                <w:rFonts w:eastAsia="맑은 고딕"/>
                <w:lang w:val="en-GB" w:eastAsia="en-US"/>
              </w:rPr>
            </w:pPr>
            <w:r w:rsidRPr="008C061D">
              <w:t>FFS: the value of X</w:t>
            </w:r>
          </w:p>
        </w:tc>
      </w:tr>
    </w:tbl>
    <w:p w14:paraId="6C71EF3B" w14:textId="0136D8BD" w:rsidR="00EB40D8" w:rsidRDefault="00EB40D8" w:rsidP="00EB40D8">
      <w:pPr>
        <w:widowControl/>
        <w:wordWrap/>
        <w:autoSpaceDE/>
        <w:autoSpaceDN/>
        <w:spacing w:before="120" w:after="180" w:line="240" w:lineRule="atLeast"/>
        <w:rPr>
          <w:rFonts w:ascii="Times New Roman" w:eastAsia="맑은 고딕" w:hAnsi="Times New Roman" w:cs="Times New Roman"/>
          <w:sz w:val="22"/>
        </w:rPr>
      </w:pPr>
    </w:p>
    <w:p w14:paraId="3BE74BAF" w14:textId="74B5E60A" w:rsidR="00EB40D8" w:rsidRDefault="00996912" w:rsidP="00996912">
      <w:pPr>
        <w:pStyle w:val="1"/>
        <w:numPr>
          <w:ilvl w:val="0"/>
          <w:numId w:val="54"/>
        </w:numPr>
        <w:rPr>
          <w:rFonts w:ascii="Arial" w:hAnsi="Arial" w:cs="Arial"/>
          <w:b/>
        </w:rPr>
      </w:pPr>
      <w:r>
        <w:rPr>
          <w:rFonts w:ascii="Arial" w:hAnsi="Arial" w:cs="Arial"/>
          <w:b/>
        </w:rPr>
        <w:lastRenderedPageBreak/>
        <w:t>Discussion</w:t>
      </w:r>
    </w:p>
    <w:p w14:paraId="3AE580FC" w14:textId="77777777" w:rsidR="00996912" w:rsidRPr="000A2DAA" w:rsidRDefault="00996912" w:rsidP="000A2DAA">
      <w:pPr>
        <w:rPr>
          <w:rFonts w:ascii="Times New Roman" w:hAnsi="Times New Roman" w:cs="Times New Roman" w:hint="eastAsia"/>
        </w:rPr>
      </w:pPr>
    </w:p>
    <w:p w14:paraId="4D2738AB" w14:textId="3688D87A" w:rsidR="00996912" w:rsidRPr="00996912" w:rsidRDefault="00996912" w:rsidP="00D25204">
      <w:pPr>
        <w:spacing w:line="360" w:lineRule="auto"/>
        <w:ind w:firstLineChars="150" w:firstLine="330"/>
        <w:rPr>
          <w:rFonts w:ascii="Times New Roman" w:hAnsi="Times New Roman" w:cs="Times New Roman"/>
          <w:sz w:val="22"/>
        </w:rPr>
      </w:pPr>
      <w:r w:rsidRPr="00996912">
        <w:rPr>
          <w:rFonts w:ascii="Times New Roman" w:hAnsi="Times New Roman" w:cs="Times New Roman"/>
          <w:sz w:val="22"/>
        </w:rPr>
        <w:t>In this contribution, we present our views on further UE complexity reduction for Rel-18 Redcap which is called eRedCap in this paper.</w:t>
      </w:r>
    </w:p>
    <w:p w14:paraId="184EE928" w14:textId="77777777" w:rsidR="00996912" w:rsidRPr="000A2DAA" w:rsidRDefault="00996912" w:rsidP="000A2DAA">
      <w:pPr>
        <w:rPr>
          <w:rFonts w:ascii="Times New Roman" w:hAnsi="Times New Roman" w:cs="Times New Roman"/>
        </w:rPr>
      </w:pPr>
    </w:p>
    <w:p w14:paraId="46F4B9A6" w14:textId="3C5FC7E6" w:rsidR="00996912" w:rsidRDefault="00996912" w:rsidP="00996912">
      <w:pPr>
        <w:pStyle w:val="a3"/>
        <w:keepNext/>
        <w:widowControl/>
        <w:numPr>
          <w:ilvl w:val="1"/>
          <w:numId w:val="54"/>
        </w:numPr>
        <w:wordWrap/>
        <w:autoSpaceDE/>
        <w:autoSpaceDN/>
        <w:spacing w:before="60" w:after="180" w:line="240" w:lineRule="atLeast"/>
        <w:ind w:leftChars="0"/>
        <w:outlineLvl w:val="1"/>
        <w:rPr>
          <w:rFonts w:ascii="Arial" w:eastAsia="맑은 고딕" w:hAnsi="Arial" w:cs="Times New Roman"/>
          <w:b/>
          <w:sz w:val="26"/>
          <w:szCs w:val="26"/>
        </w:rPr>
      </w:pPr>
      <w:r w:rsidRPr="00996912">
        <w:rPr>
          <w:rFonts w:ascii="Arial" w:eastAsia="맑은 고딕" w:hAnsi="Arial" w:cs="Times New Roman"/>
          <w:b/>
          <w:sz w:val="26"/>
          <w:szCs w:val="26"/>
        </w:rPr>
        <w:t xml:space="preserve">UE BB </w:t>
      </w:r>
      <w:r w:rsidRPr="00996912">
        <w:rPr>
          <w:rFonts w:ascii="Arial" w:eastAsia="맑은 고딕" w:hAnsi="Arial" w:cs="Times New Roman" w:hint="eastAsia"/>
          <w:b/>
          <w:sz w:val="26"/>
          <w:szCs w:val="26"/>
        </w:rPr>
        <w:t>Scheduled (</w:t>
      </w:r>
      <w:r w:rsidRPr="00996912">
        <w:rPr>
          <w:rFonts w:ascii="Arial" w:eastAsia="맑은 고딕" w:hAnsi="Arial" w:cs="Times New Roman"/>
          <w:b/>
          <w:sz w:val="26"/>
          <w:szCs w:val="26"/>
        </w:rPr>
        <w:t>Transmission)</w:t>
      </w:r>
      <w:r w:rsidRPr="00996912">
        <w:rPr>
          <w:rFonts w:ascii="Arial" w:eastAsia="맑은 고딕" w:hAnsi="Arial" w:cs="Times New Roman" w:hint="eastAsia"/>
          <w:b/>
          <w:sz w:val="26"/>
          <w:szCs w:val="26"/>
        </w:rPr>
        <w:t xml:space="preserve"> Bandwidth</w:t>
      </w:r>
      <w:r w:rsidRPr="00996912">
        <w:rPr>
          <w:rFonts w:ascii="Arial" w:eastAsia="맑은 고딕" w:hAnsi="Arial" w:cs="Times New Roman"/>
          <w:b/>
          <w:sz w:val="26"/>
          <w:szCs w:val="26"/>
        </w:rPr>
        <w:t xml:space="preserve"> Reduction</w:t>
      </w:r>
    </w:p>
    <w:p w14:paraId="6C696A34" w14:textId="77777777" w:rsidR="00535692" w:rsidRDefault="00535692" w:rsidP="00535692"/>
    <w:p w14:paraId="25B199CD" w14:textId="48145898" w:rsidR="00535692" w:rsidRPr="00535692" w:rsidRDefault="00535692" w:rsidP="00D25204">
      <w:pPr>
        <w:spacing w:line="360" w:lineRule="auto"/>
        <w:rPr>
          <w:rFonts w:ascii="Times New Roman" w:hAnsi="Times New Roman" w:cs="Times New Roman"/>
          <w:sz w:val="22"/>
        </w:rPr>
      </w:pPr>
      <w:r>
        <w:rPr>
          <w:rFonts w:ascii="Times New Roman" w:hAnsi="Times New Roman" w:cs="Times New Roman"/>
          <w:sz w:val="22"/>
        </w:rPr>
        <w:t xml:space="preserve">   This </w:t>
      </w:r>
      <w:r w:rsidRPr="00535692">
        <w:rPr>
          <w:rFonts w:ascii="Times New Roman" w:hAnsi="Times New Roman" w:cs="Times New Roman"/>
          <w:sz w:val="22"/>
        </w:rPr>
        <w:t>ch</w:t>
      </w:r>
      <w:r>
        <w:rPr>
          <w:rFonts w:ascii="Times New Roman" w:hAnsi="Times New Roman" w:cs="Times New Roman" w:hint="eastAsia"/>
          <w:sz w:val="22"/>
        </w:rPr>
        <w:t>a</w:t>
      </w:r>
      <w:r w:rsidRPr="00535692">
        <w:rPr>
          <w:rFonts w:ascii="Times New Roman" w:hAnsi="Times New Roman" w:cs="Times New Roman"/>
          <w:sz w:val="22"/>
        </w:rPr>
        <w:t>pter will deal with issues related to bandwidth reduction and mainly includes a lot of things that occur on the RACH procedure.</w:t>
      </w:r>
    </w:p>
    <w:p w14:paraId="4E77DFD0" w14:textId="77777777" w:rsidR="00535692" w:rsidRPr="000A2DAA" w:rsidRDefault="00535692" w:rsidP="00535692">
      <w:pPr>
        <w:rPr>
          <w:rFonts w:ascii="Times New Roman" w:hAnsi="Times New Roman" w:cs="Times New Roman"/>
        </w:rPr>
      </w:pPr>
    </w:p>
    <w:p w14:paraId="4CE3104B" w14:textId="5F99969F" w:rsidR="00996912" w:rsidRPr="00996912" w:rsidRDefault="00996912" w:rsidP="00996912">
      <w:pPr>
        <w:keepNext/>
        <w:widowControl/>
        <w:wordWrap/>
        <w:autoSpaceDE/>
        <w:autoSpaceDN/>
        <w:spacing w:before="60" w:after="180" w:line="240" w:lineRule="atLeast"/>
        <w:outlineLvl w:val="2"/>
        <w:rPr>
          <w:rFonts w:ascii="Times New Roman" w:eastAsia="맑은 고딕" w:hAnsi="Times New Roman" w:cs="Times New Roman"/>
          <w:szCs w:val="20"/>
        </w:rPr>
      </w:pPr>
      <w:r w:rsidRPr="00996912">
        <w:rPr>
          <w:rFonts w:ascii="Arial" w:eastAsia="맑은 고딕" w:hAnsi="Arial" w:cs="Times New Roman"/>
          <w:b/>
          <w:sz w:val="24"/>
        </w:rPr>
        <w:t xml:space="preserve">Issue#1: UE minimum time relaxation in RACH </w:t>
      </w:r>
      <w:r w:rsidR="000E15F0">
        <w:rPr>
          <w:rFonts w:ascii="Arial" w:eastAsia="맑은 고딕" w:hAnsi="Arial" w:cs="Times New Roman"/>
          <w:b/>
          <w:sz w:val="24"/>
        </w:rPr>
        <w:t>pro</w:t>
      </w:r>
      <w:r w:rsidRPr="00996912">
        <w:rPr>
          <w:rFonts w:ascii="Arial" w:eastAsia="맑은 고딕" w:hAnsi="Arial" w:cs="Times New Roman"/>
          <w:b/>
          <w:sz w:val="24"/>
        </w:rPr>
        <w:t>cedure</w:t>
      </w:r>
    </w:p>
    <w:p w14:paraId="6E1B9718" w14:textId="2F2A5F41" w:rsidR="00996912"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5691E6A0" w14:textId="545EAA03" w:rsidR="00290D57" w:rsidRPr="003D06A1" w:rsidRDefault="00290D57" w:rsidP="00183EA9">
      <w:pPr>
        <w:widowControl/>
        <w:wordWrap/>
        <w:autoSpaceDE/>
        <w:autoSpaceDN/>
        <w:spacing w:before="60" w:after="180" w:line="360" w:lineRule="auto"/>
        <w:ind w:firstLineChars="150" w:firstLine="330"/>
        <w:rPr>
          <w:rFonts w:ascii="Times New Roman" w:hAnsi="Times New Roman" w:cs="Times New Roman"/>
          <w:kern w:val="0"/>
          <w:sz w:val="22"/>
        </w:rPr>
      </w:pPr>
      <w:r w:rsidRPr="00183EA9">
        <w:rPr>
          <w:rFonts w:ascii="Times New Roman" w:hAnsi="Times New Roman" w:cs="Times New Roman"/>
          <w:kern w:val="0"/>
          <w:sz w:val="22"/>
        </w:rPr>
        <w:t xml:space="preserve">At the last meeting, it was agreed that when the number of PRBs for PDSCH in Message 2 is scheduled more than the max number of PRBs for eRedCap (25 PRBs in 15 KHz SCS and 11 or 12 PRBs in 30 KHz SCS), additional time relaxation of X(X </w:t>
      </w:r>
      <w:r w:rsidRPr="003D06A1">
        <w:rPr>
          <w:rFonts w:ascii="Times New Roman" w:eastAsia="맑은 고딕" w:hAnsi="Times New Roman" w:cs="Times New Roman"/>
          <w:kern w:val="0"/>
          <w:sz w:val="22"/>
        </w:rPr>
        <w:t xml:space="preserve">≠ </w:t>
      </w:r>
      <w:r w:rsidRPr="003D06A1">
        <w:rPr>
          <w:rFonts w:ascii="Times New Roman" w:hAnsi="Times New Roman" w:cs="Times New Roman"/>
          <w:kern w:val="0"/>
          <w:sz w:val="22"/>
        </w:rPr>
        <w:t xml:space="preserve">0) is set as a single value pair depending on SCS (15KHz or 30KHz). It may be important to choose one value for X out of the three candidate values </w:t>
      </w:r>
      <w:r w:rsidRPr="003D06A1">
        <w:rPr>
          <w:rFonts w:ascii="Times New Roman" w:hAnsi="Times New Roman" w:cs="Times New Roman"/>
          <w:bCs/>
          <w:kern w:val="0"/>
          <w:sz w:val="22"/>
        </w:rPr>
        <w:t xml:space="preserve">[0.5/0.25 or 1/0.5 or 2/1] ms for 15/30kHz SCS as copied below. </w:t>
      </w:r>
    </w:p>
    <w:p w14:paraId="70D2A92A" w14:textId="77777777" w:rsidR="00551700" w:rsidRPr="00551700" w:rsidRDefault="00551700" w:rsidP="00996912">
      <w:pPr>
        <w:widowControl/>
        <w:wordWrap/>
        <w:autoSpaceDE/>
        <w:autoSpaceDN/>
        <w:spacing w:before="120" w:after="180" w:line="240" w:lineRule="atLeast"/>
        <w:rPr>
          <w:rFonts w:ascii="Times New Roman" w:eastAsia="맑은 고딕" w:hAnsi="Times New Roman" w:cs="Times New Roman"/>
          <w:szCs w:val="20"/>
        </w:rPr>
      </w:pPr>
    </w:p>
    <w:tbl>
      <w:tblPr>
        <w:tblStyle w:val="ab"/>
        <w:tblW w:w="0" w:type="auto"/>
        <w:tblLook w:val="04A0" w:firstRow="1" w:lastRow="0" w:firstColumn="1" w:lastColumn="0" w:noHBand="0" w:noVBand="1"/>
      </w:tblPr>
      <w:tblGrid>
        <w:gridCol w:w="9016"/>
      </w:tblGrid>
      <w:tr w:rsidR="00996912" w:rsidRPr="00406FE0" w14:paraId="344E12C3" w14:textId="77777777" w:rsidTr="004C2DB0">
        <w:tc>
          <w:tcPr>
            <w:tcW w:w="9629" w:type="dxa"/>
          </w:tcPr>
          <w:p w14:paraId="10A1EEB7" w14:textId="77777777" w:rsidR="00996912" w:rsidRPr="00BA0A12" w:rsidRDefault="00996912" w:rsidP="004C2DB0">
            <w:pPr>
              <w:rPr>
                <w:bCs/>
              </w:rPr>
            </w:pPr>
            <w:r w:rsidRPr="00BA0A12">
              <w:rPr>
                <w:bCs/>
              </w:rPr>
              <w:t>For the “FFS: value(s) of X”</w:t>
            </w:r>
          </w:p>
          <w:p w14:paraId="2F4FA29F" w14:textId="35F11E77" w:rsidR="00996912" w:rsidRPr="00BC5B61" w:rsidRDefault="00996912" w:rsidP="00BC5B61">
            <w:pPr>
              <w:pStyle w:val="a3"/>
              <w:numPr>
                <w:ilvl w:val="0"/>
                <w:numId w:val="57"/>
              </w:numPr>
              <w:ind w:leftChars="0"/>
              <w:rPr>
                <w:bCs/>
              </w:rPr>
            </w:pPr>
            <w:r w:rsidRPr="00BC5B61">
              <w:rPr>
                <w:bCs/>
              </w:rPr>
              <w:t>X = [0.5/0.25 or 1/0.5 or 2/1] ms for 15/30kHz SCS</w:t>
            </w:r>
          </w:p>
          <w:p w14:paraId="1D1E73D2" w14:textId="77777777" w:rsidR="00996912" w:rsidRPr="008C061D" w:rsidRDefault="00996912" w:rsidP="00BC5B61">
            <w:pPr>
              <w:pStyle w:val="a3"/>
              <w:widowControl/>
              <w:wordWrap/>
              <w:autoSpaceDE/>
              <w:autoSpaceDN/>
              <w:ind w:leftChars="0" w:left="1220" w:firstLineChars="450" w:firstLine="900"/>
              <w:contextualSpacing/>
              <w:rPr>
                <w:bCs/>
                <w:sz w:val="22"/>
                <w:szCs w:val="24"/>
                <w:lang w:eastAsia="x-none"/>
              </w:rPr>
            </w:pPr>
            <w:r w:rsidRPr="00BA0A12">
              <w:rPr>
                <w:bCs/>
              </w:rPr>
              <w:t>Note: Single Value pair for X is to selected for SCSs</w:t>
            </w:r>
          </w:p>
        </w:tc>
      </w:tr>
    </w:tbl>
    <w:p w14:paraId="60D802E5" w14:textId="529855AE" w:rsidR="00996912"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3F58B044" w14:textId="036C6755" w:rsidR="00290D57" w:rsidRPr="00290D57" w:rsidRDefault="00290D57" w:rsidP="00290D57">
      <w:pPr>
        <w:widowControl/>
        <w:wordWrap/>
        <w:autoSpaceDE/>
        <w:autoSpaceDN/>
        <w:spacing w:before="120" w:after="180" w:line="360" w:lineRule="auto"/>
        <w:ind w:firstLineChars="100" w:firstLine="220"/>
        <w:rPr>
          <w:rFonts w:ascii="Times New Roman" w:eastAsia="맑은 고딕" w:hAnsi="Times New Roman" w:cs="Times New Roman"/>
          <w:sz w:val="22"/>
        </w:rPr>
      </w:pPr>
      <w:r w:rsidRPr="00290D57">
        <w:rPr>
          <w:rFonts w:ascii="Times New Roman" w:eastAsia="맑은 고딕" w:hAnsi="Times New Roman" w:cs="Times New Roman"/>
          <w:sz w:val="22"/>
        </w:rPr>
        <w:t xml:space="preserve">The purpose of the eRedCap is to reduce the cost compared to the Rel-17 RedCap, and in addition to reducing the memory size, it can be said that relaxation on the </w:t>
      </w:r>
      <w:r w:rsidRPr="00290D57">
        <w:rPr>
          <w:rFonts w:ascii="Times New Roman" w:eastAsia="맑은 고딕" w:hAnsi="Times New Roman" w:cs="Times New Roman" w:hint="eastAsia"/>
          <w:sz w:val="22"/>
        </w:rPr>
        <w:t xml:space="preserve">UE </w:t>
      </w:r>
      <w:r w:rsidRPr="00290D57">
        <w:rPr>
          <w:rFonts w:ascii="Times New Roman" w:eastAsia="맑은 고딕" w:hAnsi="Times New Roman" w:cs="Times New Roman"/>
          <w:sz w:val="22"/>
        </w:rPr>
        <w:t>processing time is another effective way of cost reduction. Considering that manufacturing modem solutions (modem chip platforms) can be different in DSP (digital signal processing) technology from companies to companies, it may be safer to set the UE processing time based on the views from companies potentially with some margin.</w:t>
      </w:r>
    </w:p>
    <w:p w14:paraId="25F7AF6F" w14:textId="39059D90" w:rsidR="00290D57" w:rsidRPr="00290D57" w:rsidRDefault="00290D57" w:rsidP="00290D57">
      <w:pPr>
        <w:widowControl/>
        <w:wordWrap/>
        <w:autoSpaceDE/>
        <w:autoSpaceDN/>
        <w:spacing w:before="120" w:after="180" w:line="360" w:lineRule="auto"/>
        <w:ind w:firstLineChars="100" w:firstLine="220"/>
        <w:rPr>
          <w:rFonts w:ascii="Times New Roman" w:eastAsia="맑은 고딕" w:hAnsi="Times New Roman" w:cs="Times New Roman"/>
          <w:sz w:val="22"/>
        </w:rPr>
      </w:pPr>
      <w:r w:rsidRPr="00290D57">
        <w:rPr>
          <w:rFonts w:ascii="Times New Roman" w:eastAsia="맑은 고딕" w:hAnsi="Times New Roman" w:cs="Times New Roman"/>
          <w:sz w:val="22"/>
        </w:rPr>
        <w:t xml:space="preserve">In the last meeting, many companies proposed various values on Xs from 0.5 slot to 3 slots. Each company may be different and various technologies to make baseband solutions in the respect of implementation. Among the proposed 3 candidate values for X, 2/1 ms for 15/30kHz SCS seems to be more accommodating than the other aggressive values considering the perspectives of many companies designing modem solutions. And, it is thought that the largest value of 3 candidates as much as possible </w:t>
      </w:r>
      <w:r w:rsidRPr="00290D57">
        <w:rPr>
          <w:rFonts w:ascii="Times New Roman" w:eastAsia="맑은 고딕" w:hAnsi="Times New Roman" w:cs="Times New Roman"/>
          <w:sz w:val="22"/>
        </w:rPr>
        <w:lastRenderedPageBreak/>
        <w:t xml:space="preserve">here will help it operate stably in order to accommodate the unexpected worst cases. Above all, an additional relaxation time X ms can be considered, when it may possibly occur that RAR decoding of Message 2 is not completely completed before PUSCH Message 3 is transmitted at the time scheduled in Message 2 by gNodeB. In this case, since the terminal cannot transmit the PUSCH message 3 earlier than it, the UE may consider retransmission of the Message 1 again. It can be possible to respond quickly to RACH failure through restarting RACH Procedure with </w:t>
      </w:r>
      <w:r w:rsidR="00245A36">
        <w:rPr>
          <w:rFonts w:ascii="Times New Roman" w:eastAsia="맑은 고딕" w:hAnsi="Times New Roman" w:cs="Times New Roman"/>
          <w:sz w:val="22"/>
        </w:rPr>
        <w:t>M</w:t>
      </w:r>
      <w:r w:rsidR="00245A36" w:rsidRPr="00290D57">
        <w:rPr>
          <w:rFonts w:ascii="Times New Roman" w:eastAsia="맑은 고딕" w:hAnsi="Times New Roman" w:cs="Times New Roman"/>
          <w:sz w:val="22"/>
        </w:rPr>
        <w:t>ess</w:t>
      </w:r>
      <w:r w:rsidR="00245A36">
        <w:rPr>
          <w:rFonts w:ascii="Times New Roman" w:eastAsia="맑은 고딕" w:hAnsi="Times New Roman" w:cs="Times New Roman"/>
          <w:sz w:val="22"/>
        </w:rPr>
        <w:t>a</w:t>
      </w:r>
      <w:r w:rsidR="00245A36" w:rsidRPr="00290D57">
        <w:rPr>
          <w:rFonts w:ascii="Times New Roman" w:eastAsia="맑은 고딕" w:hAnsi="Times New Roman" w:cs="Times New Roman"/>
          <w:sz w:val="22"/>
        </w:rPr>
        <w:t>ge</w:t>
      </w:r>
      <w:r w:rsidR="00245A36">
        <w:rPr>
          <w:rFonts w:ascii="Times New Roman" w:eastAsia="맑은 고딕" w:hAnsi="Times New Roman" w:cs="Times New Roman"/>
          <w:sz w:val="22"/>
        </w:rPr>
        <w:t xml:space="preserve"> </w:t>
      </w:r>
      <w:r w:rsidR="00245A36" w:rsidRPr="00290D57">
        <w:rPr>
          <w:rFonts w:ascii="Times New Roman" w:eastAsia="맑은 고딕" w:hAnsi="Times New Roman" w:cs="Times New Roman"/>
          <w:sz w:val="22"/>
        </w:rPr>
        <w:t xml:space="preserve">1 </w:t>
      </w:r>
      <w:r w:rsidRPr="00290D57">
        <w:rPr>
          <w:rFonts w:ascii="Times New Roman" w:eastAsia="맑은 고딕" w:hAnsi="Times New Roman" w:cs="Times New Roman"/>
          <w:sz w:val="22"/>
        </w:rPr>
        <w:t>retransmission from the beginning</w:t>
      </w:r>
    </w:p>
    <w:p w14:paraId="7E0C429A" w14:textId="77777777" w:rsidR="00BC5B61" w:rsidRPr="00BC5B61" w:rsidRDefault="00BC5B61" w:rsidP="000A2DAA">
      <w:pPr>
        <w:widowControl/>
        <w:wordWrap/>
        <w:autoSpaceDE/>
        <w:autoSpaceDN/>
        <w:spacing w:before="120" w:after="180" w:line="360" w:lineRule="auto"/>
        <w:rPr>
          <w:rFonts w:ascii="Times New Roman" w:eastAsia="맑은 고딕" w:hAnsi="Times New Roman" w:cs="Times New Roman" w:hint="eastAsia"/>
          <w:sz w:val="22"/>
        </w:rPr>
      </w:pPr>
    </w:p>
    <w:p w14:paraId="02C6B889" w14:textId="77777777" w:rsidR="008E66C0" w:rsidRDefault="00333A95" w:rsidP="008E66C0">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Pr>
          <w:rFonts w:ascii="Times New Roman" w:eastAsia="맑은 고딕" w:hAnsi="Times New Roman" w:cs="Times New Roman" w:hint="eastAsia"/>
          <w:b/>
          <w:i/>
          <w:sz w:val="22"/>
          <w:lang w:val="en-GB"/>
        </w:rPr>
        <w:t>P</w:t>
      </w:r>
      <w:r>
        <w:rPr>
          <w:rFonts w:ascii="Times New Roman" w:eastAsia="맑은 고딕" w:hAnsi="Times New Roman" w:cs="Times New Roman"/>
          <w:b/>
          <w:i/>
          <w:sz w:val="22"/>
          <w:lang w:val="en-GB"/>
        </w:rPr>
        <w:t xml:space="preserve">roposal 1: </w:t>
      </w:r>
      <w:r w:rsidR="008E66C0" w:rsidRPr="008E66C0">
        <w:rPr>
          <w:rFonts w:ascii="Times New Roman" w:eastAsia="맑은 고딕" w:hAnsi="Times New Roman" w:cs="Times New Roman"/>
          <w:b/>
          <w:i/>
          <w:sz w:val="22"/>
          <w:lang w:val="en-GB"/>
        </w:rPr>
        <w:t>For the “FFS: value(s) of X”, X = 2/1 ms for 15/30kHz SCS is supported.</w:t>
      </w:r>
    </w:p>
    <w:p w14:paraId="7AD00E13" w14:textId="1621DF98" w:rsidR="00265B2E" w:rsidRPr="00BF1166" w:rsidRDefault="00265B2E" w:rsidP="008E66C0">
      <w:pPr>
        <w:widowControl/>
        <w:wordWrap/>
        <w:autoSpaceDE/>
        <w:autoSpaceDN/>
        <w:spacing w:before="120" w:after="180" w:line="360" w:lineRule="auto"/>
        <w:ind w:left="1000" w:hangingChars="500" w:hanging="1000"/>
        <w:rPr>
          <w:rFonts w:ascii="Times New Roman" w:eastAsia="맑은 고딕" w:hAnsi="Times New Roman" w:cs="Times New Roman"/>
          <w:szCs w:val="20"/>
          <w:lang w:val="en-GB"/>
        </w:rPr>
      </w:pPr>
    </w:p>
    <w:p w14:paraId="69FA1F5D" w14:textId="4E551A0A" w:rsidR="00996912" w:rsidRPr="00996912" w:rsidRDefault="00996912" w:rsidP="00996912">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Pr>
          <w:rFonts w:ascii="Arial" w:eastAsia="맑은 고딕" w:hAnsi="Arial" w:cs="Times New Roman"/>
          <w:b/>
          <w:sz w:val="24"/>
        </w:rPr>
        <w:t xml:space="preserve">2: </w:t>
      </w:r>
      <w:r w:rsidRPr="00996912">
        <w:rPr>
          <w:rFonts w:ascii="Arial" w:eastAsia="맑은 고딕" w:hAnsi="Arial" w:cs="Times New Roman"/>
          <w:b/>
          <w:sz w:val="24"/>
        </w:rPr>
        <w:t>2 step</w:t>
      </w:r>
      <w:r>
        <w:rPr>
          <w:rFonts w:ascii="Arial" w:eastAsia="맑은 고딕" w:hAnsi="Arial" w:cs="Times New Roman"/>
          <w:b/>
          <w:sz w:val="24"/>
        </w:rPr>
        <w:t xml:space="preserve"> </w:t>
      </w:r>
      <w:r w:rsidR="004C2DB0">
        <w:rPr>
          <w:rFonts w:ascii="Arial" w:eastAsia="맑은 고딕" w:hAnsi="Arial" w:cs="Times New Roman"/>
          <w:b/>
          <w:sz w:val="24"/>
        </w:rPr>
        <w:t xml:space="preserve">(Type-2) </w:t>
      </w:r>
      <w:r w:rsidRPr="00996912">
        <w:rPr>
          <w:rFonts w:ascii="Arial" w:eastAsia="맑은 고딕" w:hAnsi="Arial" w:cs="Times New Roman"/>
          <w:b/>
          <w:sz w:val="24"/>
        </w:rPr>
        <w:t>RACH</w:t>
      </w:r>
      <w:r w:rsidR="00DE364A">
        <w:rPr>
          <w:rFonts w:ascii="Arial" w:eastAsia="맑은 고딕" w:hAnsi="Arial" w:cs="Times New Roman"/>
          <w:b/>
          <w:sz w:val="24"/>
        </w:rPr>
        <w:t xml:space="preserve"> </w:t>
      </w:r>
      <w:r w:rsidR="009B0371">
        <w:rPr>
          <w:rFonts w:ascii="Arial" w:eastAsia="맑은 고딕" w:hAnsi="Arial" w:cs="Times New Roman"/>
          <w:b/>
          <w:sz w:val="24"/>
        </w:rPr>
        <w:t>p</w:t>
      </w:r>
      <w:r w:rsidR="000E15F0">
        <w:rPr>
          <w:rFonts w:ascii="Arial" w:eastAsia="맑은 고딕" w:hAnsi="Arial" w:cs="Times New Roman"/>
          <w:b/>
          <w:sz w:val="24"/>
        </w:rPr>
        <w:t>rocedure</w:t>
      </w:r>
    </w:p>
    <w:p w14:paraId="7DCAA95C" w14:textId="1DF56372" w:rsidR="00996912"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3852FC6B" w14:textId="3ADF07AB" w:rsidR="00290D57" w:rsidRPr="00290D57" w:rsidRDefault="00290D57" w:rsidP="00290D57">
      <w:pPr>
        <w:widowControl/>
        <w:wordWrap/>
        <w:autoSpaceDE/>
        <w:autoSpaceDN/>
        <w:spacing w:before="60" w:after="180" w:line="360" w:lineRule="auto"/>
        <w:ind w:firstLineChars="150" w:firstLine="330"/>
        <w:rPr>
          <w:rFonts w:ascii="Times New Roman" w:hAnsi="Times New Roman" w:cs="Times New Roman"/>
          <w:kern w:val="0"/>
          <w:sz w:val="22"/>
        </w:rPr>
      </w:pPr>
      <w:r w:rsidRPr="00290D57">
        <w:rPr>
          <w:rFonts w:ascii="Times New Roman" w:hAnsi="Times New Roman" w:cs="Times New Roman"/>
          <w:kern w:val="0"/>
          <w:sz w:val="22"/>
        </w:rPr>
        <w:t xml:space="preserve">Similar to 4-step RACH procedure, on 2-step RACH procedure, there is definition on the minimum time N </w:t>
      </w:r>
      <w:r w:rsidRPr="00290D57">
        <w:rPr>
          <w:rFonts w:ascii="Times New Roman" w:hAnsi="Times New Roman" w:cs="Times New Roman"/>
          <w:kern w:val="0"/>
          <w:sz w:val="16"/>
        </w:rPr>
        <w:t xml:space="preserve">T, 1 </w:t>
      </w:r>
      <w:r w:rsidRPr="00290D57">
        <w:rPr>
          <w:rFonts w:ascii="Times New Roman" w:hAnsi="Times New Roman" w:cs="Times New Roman"/>
          <w:kern w:val="0"/>
          <w:sz w:val="22"/>
        </w:rPr>
        <w:t xml:space="preserve">+ 0.5 ms between the DCI (PDCCH based on MsgB-RNTI) received for Message B PDSCH transmission and ACK/NACK PUCCH transmission for that PDSCH of Message B scheduled by PDCCH based MsgB-RNTI. Two types of RARs can be transmitted in Message B unlike Message 2. One is FallbackRAR and the other is SuccessRAR. If the number of PRBs of the scheduled PDSCH is more than the max number of PRB for eRedCap, an additional time [Y] in the minimum time N </w:t>
      </w:r>
      <w:r w:rsidRPr="00290D57">
        <w:rPr>
          <w:rFonts w:ascii="Times New Roman" w:hAnsi="Times New Roman" w:cs="Times New Roman"/>
          <w:kern w:val="0"/>
          <w:sz w:val="16"/>
        </w:rPr>
        <w:t xml:space="preserve">T, 1 </w:t>
      </w:r>
      <w:r w:rsidRPr="00290D57">
        <w:rPr>
          <w:rFonts w:ascii="Times New Roman" w:hAnsi="Times New Roman" w:cs="Times New Roman"/>
          <w:kern w:val="0"/>
          <w:sz w:val="22"/>
        </w:rPr>
        <w:t>+ 0.5 + [Y] ms can be required as in the 4-step PRACH procedure. Generally, the PDU size of SuccessRAR is larger than that of UL Grant in Message 2, so it is likely that the PDSCH of Message B will be more possibly scheduled beyond the max number of PRBs for eRedCap than that of Message 2. T</w:t>
      </w:r>
      <w:r w:rsidRPr="00290D57">
        <w:rPr>
          <w:rFonts w:ascii="Times New Roman" w:hAnsi="Times New Roman" w:cs="Times New Roman" w:hint="eastAsia"/>
          <w:kern w:val="0"/>
          <w:sz w:val="22"/>
        </w:rPr>
        <w:t xml:space="preserve">he </w:t>
      </w:r>
      <w:r w:rsidRPr="00290D57">
        <w:rPr>
          <w:rFonts w:ascii="Times New Roman" w:hAnsi="Times New Roman" w:cs="Times New Roman"/>
          <w:kern w:val="0"/>
          <w:sz w:val="22"/>
        </w:rPr>
        <w:t>value [Y] can have the same value one as the value X(x) in 4-step PRACH procedure.</w:t>
      </w:r>
      <w:r w:rsidRPr="00290D57">
        <w:t xml:space="preserve"> </w:t>
      </w:r>
      <w:r w:rsidRPr="00290D57">
        <w:rPr>
          <w:rFonts w:ascii="Times New Roman" w:hAnsi="Times New Roman" w:cs="Times New Roman"/>
          <w:kern w:val="0"/>
          <w:sz w:val="22"/>
        </w:rPr>
        <w:t>(X = [0.5/0.25 or 1/0.5 or 2/1] ms for 15/30kHz SCS, Note: Single Value pair for X is to selected for SCSs)</w:t>
      </w:r>
      <w:r>
        <w:rPr>
          <w:rFonts w:ascii="Times New Roman" w:hAnsi="Times New Roman" w:cs="Times New Roman"/>
          <w:kern w:val="0"/>
          <w:sz w:val="22"/>
        </w:rPr>
        <w:t>.</w:t>
      </w:r>
    </w:p>
    <w:p w14:paraId="738F4A01" w14:textId="77777777" w:rsidR="00FA1109" w:rsidRPr="00406FE0" w:rsidRDefault="00FA1109" w:rsidP="00FA1109">
      <w:pPr>
        <w:widowControl/>
        <w:wordWrap/>
        <w:autoSpaceDE/>
        <w:autoSpaceDN/>
        <w:spacing w:before="60" w:after="180" w:line="240" w:lineRule="atLeast"/>
        <w:ind w:firstLineChars="150" w:firstLine="330"/>
        <w:rPr>
          <w:rFonts w:ascii="Times New Roman" w:hAnsi="Times New Roman" w:cs="Times New Roman"/>
          <w:kern w:val="0"/>
          <w:sz w:val="22"/>
        </w:rPr>
      </w:pPr>
    </w:p>
    <w:p w14:paraId="5B17020C" w14:textId="77777777" w:rsidR="00FA1109" w:rsidRPr="00406FE0" w:rsidRDefault="00FA1109" w:rsidP="00FA1109">
      <w:pPr>
        <w:wordWrap/>
        <w:spacing w:after="200" w:line="240" w:lineRule="atLeast"/>
        <w:jc w:val="center"/>
        <w:rPr>
          <w:rFonts w:ascii="Arial" w:eastAsia="맑은 고딕" w:hAnsi="Arial" w:cs="Times New Roman"/>
          <w:szCs w:val="20"/>
        </w:rPr>
      </w:pPr>
      <w:r w:rsidRPr="00406FE0">
        <w:rPr>
          <w:rFonts w:ascii="Arial" w:eastAsia="맑은 고딕" w:hAnsi="Arial" w:cs="Times New Roman"/>
          <w:noProof/>
          <w:szCs w:val="20"/>
        </w:rPr>
        <w:drawing>
          <wp:inline distT="0" distB="0" distL="0" distR="0" wp14:anchorId="50BF85A3" wp14:editId="7C2678E5">
            <wp:extent cx="2370457" cy="7429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9365" cy="755145"/>
                    </a:xfrm>
                    <a:prstGeom prst="rect">
                      <a:avLst/>
                    </a:prstGeom>
                  </pic:spPr>
                </pic:pic>
              </a:graphicData>
            </a:graphic>
          </wp:inline>
        </w:drawing>
      </w:r>
    </w:p>
    <w:p w14:paraId="1CB65F9A" w14:textId="0CBF6D5D" w:rsidR="00FA1109" w:rsidRPr="00406FE0" w:rsidRDefault="00265B2E" w:rsidP="00FA1109">
      <w:pPr>
        <w:wordWrap/>
        <w:spacing w:after="200" w:line="240" w:lineRule="atLeast"/>
        <w:jc w:val="center"/>
        <w:rPr>
          <w:rFonts w:ascii="Times New Roman" w:eastAsia="맑은 고딕" w:hAnsi="Times New Roman" w:cs="Times New Roman"/>
          <w:b/>
          <w:sz w:val="22"/>
        </w:rPr>
      </w:pPr>
      <w:r>
        <w:rPr>
          <w:rFonts w:ascii="Times New Roman" w:eastAsia="맑은 고딕" w:hAnsi="Times New Roman" w:cs="Times New Roman"/>
          <w:b/>
          <w:sz w:val="22"/>
        </w:rPr>
        <w:t>Table 1</w:t>
      </w:r>
      <w:r w:rsidR="00FA1109" w:rsidRPr="00406FE0">
        <w:rPr>
          <w:rFonts w:ascii="Times New Roman" w:eastAsia="맑은 고딕" w:hAnsi="Times New Roman" w:cs="Times New Roman"/>
          <w:b/>
          <w:sz w:val="22"/>
        </w:rPr>
        <w:t xml:space="preserve">: </w:t>
      </w:r>
      <w:r w:rsidR="00FA1109" w:rsidRPr="00406FE0">
        <w:rPr>
          <w:rFonts w:ascii="Cambria Math" w:eastAsia="맑은 고딕" w:hAnsi="Cambria Math" w:cs="Cambria Math"/>
          <w:b/>
          <w:sz w:val="22"/>
        </w:rPr>
        <w:t>△</w:t>
      </w:r>
      <w:r w:rsidR="00FA1109" w:rsidRPr="00406FE0">
        <w:rPr>
          <w:rFonts w:ascii="Times New Roman" w:eastAsia="맑은 고딕" w:hAnsi="Times New Roman" w:cs="Times New Roman"/>
          <w:b/>
          <w:sz w:val="22"/>
        </w:rPr>
        <w:t xml:space="preserve"> Values responding to SCS.</w:t>
      </w:r>
    </w:p>
    <w:p w14:paraId="1B7E573D" w14:textId="77777777" w:rsidR="00FA1109" w:rsidRDefault="00FA1109" w:rsidP="000A2DAA">
      <w:pPr>
        <w:widowControl/>
        <w:wordWrap/>
        <w:autoSpaceDE/>
        <w:autoSpaceDN/>
        <w:spacing w:before="60" w:after="180" w:line="240" w:lineRule="atLeast"/>
        <w:rPr>
          <w:rFonts w:ascii="Times New Roman" w:hAnsi="Times New Roman" w:cs="Times New Roman" w:hint="eastAsia"/>
          <w:kern w:val="0"/>
          <w:sz w:val="22"/>
        </w:rPr>
      </w:pPr>
    </w:p>
    <w:p w14:paraId="7AC1DFFB" w14:textId="25B0B7AF" w:rsidR="00290D57" w:rsidRPr="00290D57" w:rsidRDefault="00290D57" w:rsidP="00290D57">
      <w:pPr>
        <w:widowControl/>
        <w:wordWrap/>
        <w:autoSpaceDE/>
        <w:autoSpaceDN/>
        <w:spacing w:before="60" w:after="180" w:line="360" w:lineRule="auto"/>
        <w:ind w:firstLineChars="150" w:firstLine="330"/>
        <w:rPr>
          <w:rFonts w:ascii="Times New Roman" w:eastAsia="맑은 고딕" w:hAnsi="Times New Roman" w:cs="Times New Roman"/>
          <w:kern w:val="0"/>
          <w:sz w:val="22"/>
        </w:rPr>
      </w:pPr>
      <w:r w:rsidRPr="00290D57">
        <w:rPr>
          <w:rFonts w:ascii="Times New Roman" w:hAnsi="Times New Roman" w:cs="Times New Roman"/>
          <w:kern w:val="0"/>
          <w:sz w:val="22"/>
        </w:rPr>
        <w:t xml:space="preserve">The transmission of the ACK PUCCH for the SuccessRAR in Message B must be transmitted at the time of n + k + </w:t>
      </w:r>
      <w:r w:rsidRPr="00290D57">
        <w:rPr>
          <w:rFonts w:ascii="Cambria Math" w:eastAsia="맑은 고딕" w:hAnsi="Cambria Math" w:cs="Cambria Math"/>
          <w:kern w:val="0"/>
          <w:sz w:val="22"/>
        </w:rPr>
        <w:t>△</w:t>
      </w:r>
      <w:r w:rsidRPr="00290D57">
        <w:rPr>
          <w:rFonts w:ascii="Times New Roman" w:eastAsia="맑은 고딕" w:hAnsi="Times New Roman" w:cs="Times New Roman"/>
          <w:kern w:val="0"/>
          <w:sz w:val="22"/>
        </w:rPr>
        <w:t xml:space="preserve"> </w:t>
      </w:r>
      <w:r w:rsidR="000E4131">
        <w:rPr>
          <w:rFonts w:ascii="Times New Roman" w:eastAsia="맑은 고딕" w:hAnsi="Times New Roman" w:cs="Times New Roman"/>
          <w:kern w:val="0"/>
          <w:sz w:val="22"/>
        </w:rPr>
        <w:t>on</w:t>
      </w:r>
      <w:r w:rsidRPr="00290D57">
        <w:rPr>
          <w:rFonts w:ascii="Times New Roman" w:hAnsi="Times New Roman" w:cs="Times New Roman"/>
          <w:kern w:val="0"/>
          <w:sz w:val="22"/>
        </w:rPr>
        <w:t xml:space="preserve"> 2-setp RACH procedure through the appropriate HARQ feedback timing (one k from {1, 2, 3, 4, 5, 6, 7, 8}) in Figure 3. And the transmission of Message 3 PUSCH for the FallbackRAR </w:t>
      </w:r>
      <w:r w:rsidRPr="00290D57">
        <w:rPr>
          <w:rFonts w:ascii="Times New Roman" w:hAnsi="Times New Roman" w:cs="Times New Roman"/>
          <w:kern w:val="0"/>
          <w:sz w:val="22"/>
        </w:rPr>
        <w:lastRenderedPageBreak/>
        <w:t xml:space="preserve">in Message B must also be transmitted with the appropriate TDRA index in Table 2 at the time n + k + </w:t>
      </w:r>
      <w:r w:rsidRPr="00290D57">
        <w:rPr>
          <w:rFonts w:ascii="Cambria Math" w:eastAsia="맑은 고딕" w:hAnsi="Cambria Math" w:cs="Cambria Math"/>
          <w:kern w:val="0"/>
          <w:sz w:val="22"/>
        </w:rPr>
        <w:t>△</w:t>
      </w:r>
      <w:r w:rsidRPr="00290D57">
        <w:rPr>
          <w:rFonts w:ascii="Times New Roman" w:hAnsi="Times New Roman" w:cs="Times New Roman"/>
          <w:kern w:val="0"/>
          <w:sz w:val="22"/>
        </w:rPr>
        <w:t xml:space="preserve"> to prevent the failure of the PUSH transmission after the reception for DCI scrambled by MsgB-RNTI. </w:t>
      </w:r>
      <w:r w:rsidRPr="00290D57">
        <w:rPr>
          <w:rFonts w:ascii="Cambria Math" w:eastAsia="맑은 고딕" w:hAnsi="Cambria Math" w:cs="Cambria Math"/>
          <w:kern w:val="0"/>
          <w:sz w:val="22"/>
        </w:rPr>
        <w:t>△</w:t>
      </w:r>
      <w:r w:rsidRPr="00290D57">
        <w:rPr>
          <w:rFonts w:ascii="Times New Roman" w:eastAsia="맑은 고딕" w:hAnsi="Times New Roman" w:cs="Times New Roman"/>
          <w:kern w:val="0"/>
          <w:sz w:val="22"/>
        </w:rPr>
        <w:t xml:space="preserve"> has values defined in the Table 1, depending on SCS (μ). However, when Message B is scheduled by PDCCH scrambled by C-RNTI (e.g., in CFRA) which is </w:t>
      </w:r>
      <w:r w:rsidRPr="00290D57">
        <w:rPr>
          <w:rFonts w:ascii="Times New Roman" w:eastAsia="맑은 고딕" w:hAnsi="Times New Roman" w:cs="Times New Roman" w:hint="eastAsia"/>
          <w:kern w:val="0"/>
          <w:sz w:val="22"/>
        </w:rPr>
        <w:t>UE-specific</w:t>
      </w:r>
      <w:r w:rsidRPr="00290D57">
        <w:rPr>
          <w:rFonts w:ascii="Times New Roman" w:eastAsia="맑은 고딕" w:hAnsi="Times New Roman" w:cs="Times New Roman"/>
          <w:kern w:val="0"/>
          <w:sz w:val="22"/>
        </w:rPr>
        <w:t>, additional</w:t>
      </w:r>
      <w:r w:rsidRPr="00290D57">
        <w:rPr>
          <w:rFonts w:ascii="Times New Roman" w:eastAsia="맑은 고딕" w:hAnsi="Times New Roman" w:cs="Times New Roman" w:hint="eastAsia"/>
          <w:kern w:val="0"/>
          <w:sz w:val="22"/>
        </w:rPr>
        <w:t xml:space="preserve"> time relaxation </w:t>
      </w:r>
      <w:r w:rsidRPr="00290D57">
        <w:rPr>
          <w:rFonts w:ascii="Times New Roman" w:eastAsia="맑은 고딕" w:hAnsi="Times New Roman" w:cs="Times New Roman"/>
          <w:kern w:val="0"/>
          <w:sz w:val="22"/>
        </w:rPr>
        <w:t>[Y] is not needed.</w:t>
      </w:r>
    </w:p>
    <w:p w14:paraId="748B72F9" w14:textId="77777777" w:rsidR="00FA1109" w:rsidRDefault="00FA1109" w:rsidP="00FA1109">
      <w:pPr>
        <w:widowControl/>
        <w:wordWrap/>
        <w:autoSpaceDE/>
        <w:autoSpaceDN/>
        <w:spacing w:before="60" w:after="180" w:line="240" w:lineRule="atLeast"/>
        <w:ind w:firstLineChars="150" w:firstLine="300"/>
        <w:jc w:val="center"/>
        <w:rPr>
          <w:rFonts w:ascii="Times New Roman" w:hAnsi="Times New Roman" w:cs="Times New Roman"/>
          <w:kern w:val="0"/>
          <w:sz w:val="22"/>
        </w:rPr>
      </w:pPr>
      <w:r>
        <w:rPr>
          <w:noProof/>
        </w:rPr>
        <w:drawing>
          <wp:inline distT="0" distB="0" distL="0" distR="0" wp14:anchorId="0A37DA48" wp14:editId="6B891ABA">
            <wp:extent cx="4988979" cy="3316406"/>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0784" cy="3330901"/>
                    </a:xfrm>
                    <a:prstGeom prst="rect">
                      <a:avLst/>
                    </a:prstGeom>
                  </pic:spPr>
                </pic:pic>
              </a:graphicData>
            </a:graphic>
          </wp:inline>
        </w:drawing>
      </w:r>
    </w:p>
    <w:p w14:paraId="24C6A262" w14:textId="7095C2E3" w:rsidR="00FA1109" w:rsidRDefault="00FA1109" w:rsidP="00FA1109">
      <w:pPr>
        <w:widowControl/>
        <w:wordWrap/>
        <w:autoSpaceDE/>
        <w:autoSpaceDN/>
        <w:spacing w:before="60" w:after="180" w:line="240" w:lineRule="atLeast"/>
        <w:jc w:val="center"/>
        <w:rPr>
          <w:rFonts w:ascii="Times New Roman" w:hAnsi="Times New Roman" w:cs="Times New Roman"/>
          <w:b/>
          <w:kern w:val="0"/>
          <w:sz w:val="22"/>
        </w:rPr>
      </w:pPr>
      <w:r w:rsidRPr="00EB09FB">
        <w:rPr>
          <w:rFonts w:ascii="Times New Roman" w:hAnsi="Times New Roman" w:cs="Times New Roman" w:hint="eastAsia"/>
          <w:b/>
          <w:kern w:val="0"/>
          <w:sz w:val="22"/>
        </w:rPr>
        <w:t xml:space="preserve">Figure 3. </w:t>
      </w:r>
      <w:r w:rsidR="009B0371">
        <w:rPr>
          <w:rFonts w:ascii="Times New Roman" w:hAnsi="Times New Roman" w:cs="Times New Roman"/>
          <w:b/>
          <w:kern w:val="0"/>
          <w:sz w:val="22"/>
        </w:rPr>
        <w:t>MAC payload for M</w:t>
      </w:r>
      <w:r>
        <w:rPr>
          <w:rFonts w:ascii="Times New Roman" w:hAnsi="Times New Roman" w:cs="Times New Roman"/>
          <w:b/>
          <w:kern w:val="0"/>
          <w:sz w:val="22"/>
        </w:rPr>
        <w:t xml:space="preserve">essage </w:t>
      </w:r>
      <w:r w:rsidRPr="00EB09FB">
        <w:rPr>
          <w:rFonts w:ascii="Times New Roman" w:hAnsi="Times New Roman" w:cs="Times New Roman"/>
          <w:b/>
          <w:kern w:val="0"/>
          <w:sz w:val="22"/>
        </w:rPr>
        <w:t>B</w:t>
      </w:r>
      <w:r>
        <w:rPr>
          <w:rFonts w:ascii="Times New Roman" w:hAnsi="Times New Roman" w:cs="Times New Roman"/>
          <w:b/>
          <w:kern w:val="0"/>
          <w:sz w:val="22"/>
        </w:rPr>
        <w:t xml:space="preserve"> in 2-step PRACH </w:t>
      </w:r>
      <w:r w:rsidR="009B0371">
        <w:rPr>
          <w:rFonts w:ascii="Times New Roman" w:hAnsi="Times New Roman" w:cs="Times New Roman"/>
          <w:b/>
          <w:kern w:val="0"/>
          <w:sz w:val="22"/>
        </w:rPr>
        <w:t>p</w:t>
      </w:r>
      <w:r w:rsidR="000E15F0">
        <w:rPr>
          <w:rFonts w:ascii="Times New Roman" w:hAnsi="Times New Roman" w:cs="Times New Roman"/>
          <w:b/>
          <w:kern w:val="0"/>
          <w:sz w:val="22"/>
        </w:rPr>
        <w:t>rocedure</w:t>
      </w:r>
    </w:p>
    <w:p w14:paraId="14E9C237" w14:textId="77777777" w:rsidR="00265B2E" w:rsidRPr="009B0371" w:rsidRDefault="00265B2E" w:rsidP="000A2DAA">
      <w:pPr>
        <w:widowControl/>
        <w:wordWrap/>
        <w:autoSpaceDE/>
        <w:autoSpaceDN/>
        <w:spacing w:before="60" w:after="180" w:line="240" w:lineRule="atLeast"/>
        <w:jc w:val="left"/>
        <w:rPr>
          <w:rFonts w:ascii="Times New Roman" w:hAnsi="Times New Roman" w:cs="Times New Roman" w:hint="eastAsia"/>
          <w:kern w:val="0"/>
          <w:sz w:val="22"/>
        </w:rPr>
      </w:pPr>
    </w:p>
    <w:p w14:paraId="1B94268A" w14:textId="77777777" w:rsidR="00290D57" w:rsidRPr="00290D57" w:rsidRDefault="00290D57" w:rsidP="00290D57">
      <w:pPr>
        <w:widowControl/>
        <w:wordWrap/>
        <w:autoSpaceDE/>
        <w:autoSpaceDN/>
        <w:spacing w:before="60" w:after="180" w:line="360" w:lineRule="auto"/>
        <w:ind w:firstLineChars="150" w:firstLine="330"/>
        <w:jc w:val="left"/>
        <w:rPr>
          <w:rFonts w:ascii="Times New Roman" w:hAnsi="Times New Roman" w:cs="Times New Roman"/>
          <w:kern w:val="0"/>
          <w:sz w:val="22"/>
        </w:rPr>
      </w:pPr>
      <w:r w:rsidRPr="00290D57">
        <w:rPr>
          <w:rFonts w:ascii="Times New Roman" w:hAnsi="Times New Roman" w:cs="Times New Roman"/>
          <w:kern w:val="0"/>
          <w:sz w:val="22"/>
        </w:rPr>
        <w:t xml:space="preserve">MsgB-RNTI is different from C-RNTI or TC-RNTI (CS-RNTI, MCS-C-RNTI) which is scheduled for one UE of unicast PDSCH and is almost same with </w:t>
      </w:r>
      <w:r w:rsidRPr="00290D57">
        <w:rPr>
          <w:rFonts w:ascii="Times New Roman" w:hAnsi="Times New Roman" w:cs="Times New Roman" w:hint="eastAsia"/>
          <w:kern w:val="0"/>
          <w:sz w:val="22"/>
        </w:rPr>
        <w:t xml:space="preserve">P-RNTI or RA-RNIT which </w:t>
      </w:r>
      <w:r w:rsidRPr="00290D57">
        <w:rPr>
          <w:rFonts w:ascii="Times New Roman" w:hAnsi="Times New Roman" w:cs="Times New Roman"/>
          <w:kern w:val="0"/>
          <w:sz w:val="22"/>
        </w:rPr>
        <w:t>can be</w:t>
      </w:r>
      <w:r w:rsidRPr="00290D57">
        <w:rPr>
          <w:rFonts w:ascii="Times New Roman" w:hAnsi="Times New Roman" w:cs="Times New Roman" w:hint="eastAsia"/>
          <w:kern w:val="0"/>
          <w:sz w:val="22"/>
        </w:rPr>
        <w:t xml:space="preserve"> scheduled for </w:t>
      </w:r>
      <w:r w:rsidRPr="00290D57">
        <w:rPr>
          <w:rFonts w:ascii="Times New Roman" w:hAnsi="Times New Roman" w:cs="Times New Roman"/>
          <w:kern w:val="0"/>
          <w:sz w:val="22"/>
        </w:rPr>
        <w:t xml:space="preserve">multiple UEs. </w:t>
      </w:r>
      <w:r w:rsidRPr="00290D57">
        <w:rPr>
          <w:rFonts w:ascii="Times New Roman" w:hAnsi="Times New Roman" w:cs="Times New Roman" w:hint="eastAsia"/>
          <w:kern w:val="0"/>
          <w:sz w:val="22"/>
        </w:rPr>
        <w:t>M</w:t>
      </w:r>
      <w:r w:rsidRPr="00290D57">
        <w:rPr>
          <w:rFonts w:ascii="Times New Roman" w:hAnsi="Times New Roman" w:cs="Times New Roman"/>
          <w:kern w:val="0"/>
          <w:sz w:val="22"/>
        </w:rPr>
        <w:t xml:space="preserve">ultiple UE’s MAC Control PDU contents can be multiplexed into a Message B. Then the Message B should be treated like </w:t>
      </w:r>
      <w:r w:rsidRPr="00290D57">
        <w:rPr>
          <w:rFonts w:ascii="Times New Roman" w:hAnsi="Times New Roman" w:cs="Times New Roman" w:hint="eastAsia"/>
          <w:kern w:val="0"/>
          <w:sz w:val="22"/>
        </w:rPr>
        <w:t>Message 2 in the respect of RACH procedure at the initial access periods</w:t>
      </w:r>
      <w:r w:rsidRPr="00290D57">
        <w:rPr>
          <w:rFonts w:ascii="Times New Roman" w:hAnsi="Times New Roman" w:cs="Times New Roman"/>
          <w:kern w:val="0"/>
          <w:sz w:val="22"/>
        </w:rPr>
        <w:t>.</w:t>
      </w:r>
    </w:p>
    <w:p w14:paraId="15B554D2" w14:textId="77777777" w:rsidR="00A45DAD" w:rsidRPr="00A45DAD" w:rsidRDefault="00A45DAD" w:rsidP="006234E0">
      <w:pPr>
        <w:widowControl/>
        <w:wordWrap/>
        <w:autoSpaceDE/>
        <w:autoSpaceDN/>
        <w:spacing w:before="120" w:after="180" w:line="360" w:lineRule="auto"/>
        <w:ind w:left="1100" w:hangingChars="500" w:hanging="1100"/>
        <w:rPr>
          <w:rFonts w:ascii="Times New Roman" w:eastAsia="맑은 고딕" w:hAnsi="Times New Roman" w:cs="Times New Roman"/>
          <w:b/>
          <w:sz w:val="22"/>
        </w:rPr>
      </w:pPr>
    </w:p>
    <w:p w14:paraId="38A8D157" w14:textId="62CFA983" w:rsidR="006234E0" w:rsidRPr="006234E0" w:rsidRDefault="006234E0" w:rsidP="006234E0">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sidR="0089552B">
        <w:rPr>
          <w:rFonts w:ascii="Times New Roman" w:eastAsia="맑은 고딕" w:hAnsi="Times New Roman" w:cs="Times New Roman"/>
          <w:b/>
          <w:i/>
          <w:sz w:val="22"/>
          <w:lang w:val="en-GB"/>
        </w:rPr>
        <w:t>2</w:t>
      </w:r>
      <w:r w:rsidRPr="00406FE0">
        <w:rPr>
          <w:rFonts w:ascii="Times New Roman" w:eastAsia="맑은 고딕" w:hAnsi="Times New Roman" w:cs="Times New Roman"/>
          <w:b/>
          <w:i/>
          <w:sz w:val="22"/>
          <w:lang w:val="en-GB"/>
        </w:rPr>
        <w:t xml:space="preserve">: </w:t>
      </w:r>
      <w:r w:rsidR="00EE378C">
        <w:rPr>
          <w:rFonts w:ascii="Times New Roman" w:eastAsia="맑은 고딕" w:hAnsi="Times New Roman" w:cs="Times New Roman"/>
          <w:b/>
          <w:i/>
          <w:sz w:val="22"/>
          <w:lang w:val="en-GB"/>
        </w:rPr>
        <w:t>M</w:t>
      </w:r>
      <w:r w:rsidRPr="006234E0">
        <w:rPr>
          <w:rFonts w:ascii="Times New Roman" w:eastAsia="맑은 고딕" w:hAnsi="Times New Roman" w:cs="Times New Roman"/>
          <w:b/>
          <w:i/>
          <w:sz w:val="22"/>
          <w:lang w:val="en-GB"/>
        </w:rPr>
        <w:t xml:space="preserve">essage B in 2 step RACH </w:t>
      </w:r>
      <w:r w:rsidR="009B0371">
        <w:rPr>
          <w:rFonts w:ascii="Times New Roman" w:eastAsia="맑은 고딕" w:hAnsi="Times New Roman" w:cs="Times New Roman"/>
          <w:b/>
          <w:i/>
          <w:sz w:val="22"/>
          <w:lang w:val="en-GB"/>
        </w:rPr>
        <w:t>p</w:t>
      </w:r>
      <w:r w:rsidR="000E15F0">
        <w:rPr>
          <w:rFonts w:ascii="Times New Roman" w:eastAsia="맑은 고딕" w:hAnsi="Times New Roman" w:cs="Times New Roman"/>
          <w:b/>
          <w:i/>
          <w:sz w:val="22"/>
          <w:lang w:val="en-GB"/>
        </w:rPr>
        <w:t>rocedure</w:t>
      </w:r>
      <w:r w:rsidR="00EE378C">
        <w:rPr>
          <w:rFonts w:ascii="Times New Roman" w:eastAsia="맑은 고딕" w:hAnsi="Times New Roman" w:cs="Times New Roman"/>
          <w:b/>
          <w:i/>
          <w:sz w:val="22"/>
          <w:lang w:val="en-GB"/>
        </w:rPr>
        <w:t xml:space="preserve"> should be </w:t>
      </w:r>
      <w:r w:rsidR="0089552B">
        <w:rPr>
          <w:rFonts w:ascii="Times New Roman" w:eastAsia="맑은 고딕" w:hAnsi="Times New Roman" w:cs="Times New Roman"/>
          <w:b/>
          <w:i/>
          <w:sz w:val="22"/>
          <w:lang w:val="en-GB"/>
        </w:rPr>
        <w:t>treated in the</w:t>
      </w:r>
      <w:r w:rsidR="00EE378C">
        <w:rPr>
          <w:rFonts w:ascii="Times New Roman" w:eastAsia="맑은 고딕" w:hAnsi="Times New Roman" w:cs="Times New Roman"/>
          <w:b/>
          <w:i/>
          <w:sz w:val="22"/>
          <w:lang w:val="en-GB"/>
        </w:rPr>
        <w:t xml:space="preserve"> same</w:t>
      </w:r>
      <w:r w:rsidR="0089552B">
        <w:rPr>
          <w:rFonts w:ascii="Times New Roman" w:eastAsia="맑은 고딕" w:hAnsi="Times New Roman" w:cs="Times New Roman"/>
          <w:b/>
          <w:i/>
          <w:sz w:val="22"/>
          <w:lang w:val="en-GB"/>
        </w:rPr>
        <w:t xml:space="preserve"> way</w:t>
      </w:r>
      <w:r w:rsidR="00EE378C">
        <w:rPr>
          <w:rFonts w:ascii="Times New Roman" w:eastAsia="맑은 고딕" w:hAnsi="Times New Roman" w:cs="Times New Roman"/>
          <w:b/>
          <w:i/>
          <w:sz w:val="22"/>
          <w:lang w:val="en-GB"/>
        </w:rPr>
        <w:t xml:space="preserve"> as</w:t>
      </w:r>
      <w:r w:rsidR="0089552B">
        <w:rPr>
          <w:rFonts w:ascii="Times New Roman" w:eastAsia="맑은 고딕" w:hAnsi="Times New Roman" w:cs="Times New Roman"/>
          <w:b/>
          <w:i/>
          <w:sz w:val="22"/>
          <w:lang w:val="en-GB"/>
        </w:rPr>
        <w:t xml:space="preserve"> </w:t>
      </w:r>
      <w:r w:rsidR="005E2ABC">
        <w:rPr>
          <w:rFonts w:ascii="Times New Roman" w:eastAsia="맑은 고딕" w:hAnsi="Times New Roman" w:cs="Times New Roman"/>
          <w:b/>
          <w:i/>
          <w:sz w:val="22"/>
          <w:lang w:val="en-GB"/>
        </w:rPr>
        <w:t>f</w:t>
      </w:r>
      <w:r w:rsidR="0089552B">
        <w:rPr>
          <w:rFonts w:ascii="Times New Roman" w:eastAsia="맑은 고딕" w:hAnsi="Times New Roman" w:cs="Times New Roman"/>
          <w:b/>
          <w:i/>
          <w:sz w:val="22"/>
          <w:lang w:val="en-GB"/>
        </w:rPr>
        <w:t>or</w:t>
      </w:r>
      <w:r w:rsidR="00EE378C">
        <w:rPr>
          <w:rFonts w:ascii="Times New Roman" w:eastAsia="맑은 고딕" w:hAnsi="Times New Roman" w:cs="Times New Roman"/>
          <w:b/>
          <w:i/>
          <w:sz w:val="22"/>
          <w:lang w:val="en-GB"/>
        </w:rPr>
        <w:t xml:space="preserve"> M</w:t>
      </w:r>
      <w:r w:rsidRPr="006234E0">
        <w:rPr>
          <w:rFonts w:ascii="Times New Roman" w:eastAsia="맑은 고딕" w:hAnsi="Times New Roman" w:cs="Times New Roman"/>
          <w:b/>
          <w:i/>
          <w:sz w:val="22"/>
          <w:lang w:val="en-GB"/>
        </w:rPr>
        <w:t>essag</w:t>
      </w:r>
      <w:r w:rsidR="008654B6">
        <w:rPr>
          <w:rFonts w:ascii="Times New Roman" w:eastAsia="맑은 고딕" w:hAnsi="Times New Roman" w:cs="Times New Roman"/>
          <w:b/>
          <w:i/>
          <w:sz w:val="22"/>
          <w:lang w:val="en-GB"/>
        </w:rPr>
        <w:t xml:space="preserve">e </w:t>
      </w:r>
      <w:r w:rsidRPr="00BF1166">
        <w:rPr>
          <w:rFonts w:ascii="Times New Roman" w:eastAsia="맑은 고딕" w:hAnsi="Times New Roman" w:cs="Times New Roman"/>
          <w:b/>
          <w:i/>
          <w:sz w:val="22"/>
          <w:lang w:val="en-GB"/>
        </w:rPr>
        <w:t xml:space="preserve">2 </w:t>
      </w:r>
      <w:r w:rsidR="0089552B" w:rsidRPr="00BF1166">
        <w:rPr>
          <w:rFonts w:ascii="Times New Roman" w:eastAsia="맑은 고딕" w:hAnsi="Times New Roman" w:cs="Times New Roman"/>
          <w:b/>
          <w:i/>
          <w:sz w:val="22"/>
          <w:lang w:val="en-GB"/>
        </w:rPr>
        <w:t>in 4 step RACH procedure rather than Message 4</w:t>
      </w:r>
      <w:r w:rsidRPr="00BF1166">
        <w:rPr>
          <w:rFonts w:ascii="Times New Roman" w:eastAsia="맑은 고딕" w:hAnsi="Times New Roman" w:cs="Times New Roman"/>
          <w:b/>
          <w:i/>
          <w:sz w:val="22"/>
          <w:lang w:val="en-GB"/>
        </w:rPr>
        <w:t>.</w:t>
      </w:r>
    </w:p>
    <w:p w14:paraId="5EA1C350" w14:textId="77777777" w:rsidR="00517184" w:rsidRPr="00035304" w:rsidRDefault="00517184" w:rsidP="00FA1109">
      <w:pPr>
        <w:widowControl/>
        <w:wordWrap/>
        <w:autoSpaceDE/>
        <w:autoSpaceDN/>
        <w:spacing w:before="120" w:after="180" w:line="240" w:lineRule="atLeast"/>
        <w:ind w:left="1178" w:hangingChars="589" w:hanging="1178"/>
        <w:rPr>
          <w:rFonts w:ascii="Arial" w:eastAsia="맑은 고딕" w:hAnsi="Arial" w:cs="Times New Roman"/>
          <w:szCs w:val="20"/>
          <w:lang w:val="en-GB"/>
        </w:rPr>
      </w:pPr>
    </w:p>
    <w:p w14:paraId="3D0E2E23" w14:textId="465E1237" w:rsidR="00FA1109" w:rsidRPr="008654B6" w:rsidRDefault="00FA1109" w:rsidP="008654B6">
      <w:pPr>
        <w:keepNext/>
        <w:widowControl/>
        <w:wordWrap/>
        <w:autoSpaceDE/>
        <w:autoSpaceDN/>
        <w:spacing w:before="60" w:after="180" w:line="360" w:lineRule="auto"/>
        <w:ind w:left="1238" w:hangingChars="516" w:hanging="1238"/>
        <w:outlineLvl w:val="2"/>
        <w:rPr>
          <w:rFonts w:ascii="Arial" w:eastAsia="MS PGothic" w:hAnsi="Arial" w:cs="Times New Roman"/>
          <w:b/>
          <w:bCs/>
          <w:kern w:val="0"/>
          <w:sz w:val="24"/>
          <w:szCs w:val="24"/>
          <w:lang w:val="en-GB" w:eastAsia="x-none"/>
        </w:rPr>
      </w:pPr>
      <w:r w:rsidRPr="00406FE0">
        <w:rPr>
          <w:rFonts w:ascii="Arial" w:eastAsia="맑은 고딕" w:hAnsi="Arial" w:cs="Times New Roman"/>
          <w:b/>
          <w:sz w:val="24"/>
        </w:rPr>
        <w:t xml:space="preserve">Issue#3: </w:t>
      </w:r>
      <w:r w:rsidR="00DE364A">
        <w:rPr>
          <w:rFonts w:ascii="Arial" w:eastAsia="맑은 고딕" w:hAnsi="Arial" w:cs="Times New Roman"/>
          <w:b/>
          <w:sz w:val="24"/>
        </w:rPr>
        <w:t>M</w:t>
      </w:r>
      <w:r>
        <w:rPr>
          <w:rFonts w:ascii="Arial" w:eastAsia="맑은 고딕" w:hAnsi="Arial" w:cs="Times New Roman"/>
          <w:b/>
          <w:sz w:val="24"/>
        </w:rPr>
        <w:t xml:space="preserve">inimum </w:t>
      </w:r>
      <w:r w:rsidR="008E66C0">
        <w:rPr>
          <w:rFonts w:ascii="Arial" w:eastAsia="맑은 고딕" w:hAnsi="Arial" w:cs="Times New Roman"/>
          <w:b/>
          <w:sz w:val="24"/>
        </w:rPr>
        <w:t>time</w:t>
      </w:r>
      <w:r w:rsidRPr="00406FE0">
        <w:rPr>
          <w:rFonts w:ascii="Arial" w:eastAsia="맑은 고딕" w:hAnsi="Arial" w:cs="Times New Roman"/>
          <w:b/>
          <w:sz w:val="24"/>
        </w:rPr>
        <w:t xml:space="preserve"> </w:t>
      </w:r>
      <w:r w:rsidR="008654B6">
        <w:rPr>
          <w:rFonts w:ascii="Arial" w:eastAsia="맑은 고딕" w:hAnsi="Arial" w:cs="Times New Roman"/>
          <w:b/>
          <w:sz w:val="24"/>
        </w:rPr>
        <w:t>for</w:t>
      </w:r>
      <w:r w:rsidR="008654B6">
        <w:rPr>
          <w:rFonts w:ascii="Arial" w:eastAsia="MS PGothic" w:hAnsi="Arial" w:cs="Times New Roman"/>
          <w:b/>
          <w:bCs/>
          <w:kern w:val="0"/>
          <w:sz w:val="24"/>
          <w:szCs w:val="24"/>
          <w:lang w:val="en-GB" w:eastAsia="x-none"/>
        </w:rPr>
        <w:t xml:space="preserve"> </w:t>
      </w:r>
      <w:r w:rsidRPr="00406FE0">
        <w:rPr>
          <w:rFonts w:ascii="Arial" w:eastAsia="MS PGothic" w:hAnsi="Arial" w:cs="Times New Roman"/>
          <w:b/>
          <w:bCs/>
          <w:kern w:val="0"/>
          <w:sz w:val="24"/>
          <w:szCs w:val="24"/>
          <w:lang w:val="en-GB" w:eastAsia="x-none"/>
        </w:rPr>
        <w:t>Retransmission</w:t>
      </w:r>
      <w:r w:rsidR="008654B6">
        <w:rPr>
          <w:rFonts w:ascii="Arial" w:eastAsia="MS PGothic" w:hAnsi="Arial" w:cs="Times New Roman"/>
          <w:b/>
          <w:bCs/>
          <w:kern w:val="0"/>
          <w:sz w:val="24"/>
          <w:szCs w:val="24"/>
          <w:lang w:val="en-GB" w:eastAsia="x-none"/>
        </w:rPr>
        <w:t xml:space="preserve"> in RACH </w:t>
      </w:r>
      <w:r w:rsidR="009B0371">
        <w:rPr>
          <w:rFonts w:ascii="Arial" w:eastAsia="MS PGothic" w:hAnsi="Arial" w:cs="Times New Roman"/>
          <w:b/>
          <w:bCs/>
          <w:kern w:val="0"/>
          <w:sz w:val="24"/>
          <w:szCs w:val="24"/>
          <w:lang w:val="en-GB" w:eastAsia="x-none"/>
        </w:rPr>
        <w:t>f</w:t>
      </w:r>
      <w:r w:rsidR="008654B6">
        <w:rPr>
          <w:rFonts w:ascii="Arial" w:eastAsia="MS PGothic" w:hAnsi="Arial" w:cs="Times New Roman"/>
          <w:b/>
          <w:bCs/>
          <w:kern w:val="0"/>
          <w:sz w:val="24"/>
          <w:szCs w:val="24"/>
          <w:lang w:val="en-GB" w:eastAsia="x-none"/>
        </w:rPr>
        <w:t>ailure</w:t>
      </w:r>
      <w:r w:rsidRPr="00406FE0">
        <w:rPr>
          <w:rFonts w:ascii="Arial" w:eastAsia="MS PGothic" w:hAnsi="Arial" w:cs="Times New Roman"/>
          <w:b/>
          <w:bCs/>
          <w:kern w:val="0"/>
          <w:sz w:val="24"/>
          <w:szCs w:val="24"/>
          <w:lang w:val="en-GB" w:eastAsia="x-none"/>
        </w:rPr>
        <w:t xml:space="preserve"> </w:t>
      </w:r>
    </w:p>
    <w:p w14:paraId="640CBCCB" w14:textId="77777777" w:rsidR="00FA1109" w:rsidRPr="00CA58A6" w:rsidRDefault="00FA1109" w:rsidP="00FA1109">
      <w:pPr>
        <w:wordWrap/>
        <w:spacing w:after="200" w:line="240" w:lineRule="atLeast"/>
        <w:rPr>
          <w:rFonts w:ascii="Arial" w:eastAsia="맑은 고딕" w:hAnsi="Arial" w:cs="Times New Roman"/>
          <w:szCs w:val="20"/>
        </w:rPr>
      </w:pPr>
    </w:p>
    <w:p w14:paraId="57B3ADE8" w14:textId="21D024BB" w:rsidR="00FA1109" w:rsidRPr="00406FE0" w:rsidRDefault="00FA1109" w:rsidP="00D25204">
      <w:pPr>
        <w:wordWrap/>
        <w:adjustRightInd w:val="0"/>
        <w:spacing w:after="0" w:line="360" w:lineRule="auto"/>
        <w:ind w:firstLineChars="150" w:firstLine="330"/>
        <w:jc w:val="left"/>
        <w:rPr>
          <w:rFonts w:ascii="Times New Roman" w:eastAsia="맑은 고딕" w:hAnsi="Times New Roman" w:cs="Times New Roman"/>
          <w:sz w:val="22"/>
        </w:rPr>
      </w:pPr>
      <w:r w:rsidRPr="00406FE0">
        <w:rPr>
          <w:rFonts w:ascii="Times New Roman" w:eastAsia="맑은 고딕" w:hAnsi="Times New Roman" w:cs="Times New Roman" w:hint="eastAsia"/>
          <w:sz w:val="22"/>
        </w:rPr>
        <w:t>I</w:t>
      </w:r>
      <w:r w:rsidRPr="00406FE0">
        <w:rPr>
          <w:rFonts w:ascii="Times New Roman" w:eastAsia="맑은 고딕" w:hAnsi="Times New Roman" w:cs="Times New Roman"/>
          <w:sz w:val="22"/>
        </w:rPr>
        <w:t xml:space="preserve">f there is no MAC </w:t>
      </w:r>
      <w:r>
        <w:rPr>
          <w:rFonts w:ascii="Times New Roman" w:eastAsia="맑은 고딕" w:hAnsi="Times New Roman" w:cs="Times New Roman"/>
          <w:sz w:val="22"/>
        </w:rPr>
        <w:t>PDU</w:t>
      </w:r>
      <w:r w:rsidRPr="00406FE0">
        <w:rPr>
          <w:rFonts w:ascii="Times New Roman" w:eastAsia="맑은 고딕" w:hAnsi="Times New Roman" w:cs="Times New Roman"/>
          <w:sz w:val="22"/>
        </w:rPr>
        <w:t xml:space="preserve"> content </w:t>
      </w:r>
      <w:r>
        <w:rPr>
          <w:rFonts w:ascii="Times New Roman" w:eastAsia="맑은 고딕" w:hAnsi="Times New Roman" w:cs="Times New Roman"/>
          <w:sz w:val="22"/>
        </w:rPr>
        <w:t xml:space="preserve">as a RACH preamble response </w:t>
      </w:r>
      <w:r w:rsidRPr="00406FE0">
        <w:rPr>
          <w:rFonts w:ascii="Times New Roman" w:eastAsia="맑은 고딕" w:hAnsi="Times New Roman" w:cs="Times New Roman"/>
          <w:sz w:val="22"/>
        </w:rPr>
        <w:t xml:space="preserve">in </w:t>
      </w:r>
      <w:r>
        <w:rPr>
          <w:rFonts w:ascii="Times New Roman" w:eastAsia="맑은 고딕" w:hAnsi="Times New Roman" w:cs="Times New Roman"/>
          <w:sz w:val="22"/>
        </w:rPr>
        <w:t>M</w:t>
      </w:r>
      <w:r w:rsidRPr="00406FE0">
        <w:rPr>
          <w:rFonts w:ascii="Times New Roman" w:eastAsia="맑은 고딕" w:hAnsi="Times New Roman" w:cs="Times New Roman"/>
          <w:sz w:val="22"/>
        </w:rPr>
        <w:t xml:space="preserve">essage </w:t>
      </w:r>
      <w:r>
        <w:rPr>
          <w:rFonts w:ascii="Times New Roman" w:eastAsia="맑은 고딕" w:hAnsi="Times New Roman" w:cs="Times New Roman"/>
          <w:sz w:val="22"/>
        </w:rPr>
        <w:t>B</w:t>
      </w:r>
      <w:r w:rsidRPr="00406FE0">
        <w:rPr>
          <w:rFonts w:ascii="Times New Roman" w:eastAsia="맑은 고딕" w:hAnsi="Times New Roman" w:cs="Times New Roman"/>
          <w:sz w:val="22"/>
        </w:rPr>
        <w:t xml:space="preserve"> </w:t>
      </w:r>
      <w:r>
        <w:rPr>
          <w:rFonts w:ascii="Times New Roman" w:eastAsia="맑은 고딕" w:hAnsi="Times New Roman" w:cs="Times New Roman"/>
          <w:sz w:val="22"/>
        </w:rPr>
        <w:t xml:space="preserve">or Message 2, UE </w:t>
      </w:r>
      <w:r>
        <w:rPr>
          <w:rFonts w:ascii="Times New Roman" w:eastAsia="맑은 고딕" w:hAnsi="Times New Roman" w:cs="Times New Roman"/>
          <w:sz w:val="22"/>
        </w:rPr>
        <w:lastRenderedPageBreak/>
        <w:t xml:space="preserve">will retransmit Messag1 or Message A after the minimum time between the DCI reception and retransmission. Actually, a UE expects MAC PDU corresponding to RACH preamble to send Message 3 in 4-step PRACH </w:t>
      </w:r>
      <w:r w:rsidR="009B0371">
        <w:rPr>
          <w:rFonts w:ascii="Times New Roman" w:eastAsia="맑은 고딕" w:hAnsi="Times New Roman" w:cs="Times New Roman"/>
          <w:sz w:val="22"/>
        </w:rPr>
        <w:t>p</w:t>
      </w:r>
      <w:r w:rsidR="000E15F0">
        <w:rPr>
          <w:rFonts w:ascii="Times New Roman" w:eastAsia="맑은 고딕" w:hAnsi="Times New Roman" w:cs="Times New Roman"/>
          <w:sz w:val="22"/>
        </w:rPr>
        <w:t>rocedure</w:t>
      </w:r>
      <w:r>
        <w:rPr>
          <w:rFonts w:ascii="Times New Roman" w:eastAsia="맑은 고딕" w:hAnsi="Times New Roman" w:cs="Times New Roman"/>
          <w:sz w:val="22"/>
        </w:rPr>
        <w:t xml:space="preserve"> or ACK</w:t>
      </w:r>
      <w:r w:rsidR="000A31F5">
        <w:rPr>
          <w:rFonts w:ascii="Times New Roman" w:eastAsia="맑은 고딕" w:hAnsi="Times New Roman" w:cs="Times New Roman"/>
          <w:sz w:val="22"/>
        </w:rPr>
        <w:t xml:space="preserve"> </w:t>
      </w:r>
      <w:r>
        <w:rPr>
          <w:rFonts w:ascii="Times New Roman" w:eastAsia="맑은 고딕" w:hAnsi="Times New Roman" w:cs="Times New Roman"/>
          <w:sz w:val="22"/>
        </w:rPr>
        <w:t>PUCCH</w:t>
      </w:r>
      <w:r w:rsidR="000A31F5">
        <w:rPr>
          <w:rFonts w:ascii="Times New Roman" w:eastAsia="맑은 고딕" w:hAnsi="Times New Roman" w:cs="Times New Roman"/>
          <w:sz w:val="22"/>
        </w:rPr>
        <w:t xml:space="preserve"> (NACK transmission is not necessary about Message 4 and Message B)</w:t>
      </w:r>
      <w:r>
        <w:rPr>
          <w:rFonts w:ascii="Times New Roman" w:eastAsia="맑은 고딕" w:hAnsi="Times New Roman" w:cs="Times New Roman"/>
          <w:sz w:val="22"/>
        </w:rPr>
        <w:t xml:space="preserve"> for Message B in 2-step PRACH </w:t>
      </w:r>
      <w:r w:rsidR="009B0371">
        <w:rPr>
          <w:rFonts w:ascii="Times New Roman" w:eastAsia="맑은 고딕" w:hAnsi="Times New Roman" w:cs="Times New Roman"/>
          <w:sz w:val="22"/>
        </w:rPr>
        <w:t>p</w:t>
      </w:r>
      <w:r w:rsidR="000E15F0">
        <w:rPr>
          <w:rFonts w:ascii="Times New Roman" w:eastAsia="맑은 고딕" w:hAnsi="Times New Roman" w:cs="Times New Roman"/>
          <w:sz w:val="22"/>
        </w:rPr>
        <w:t>rocedure</w:t>
      </w:r>
      <w:r w:rsidRPr="00406FE0">
        <w:rPr>
          <w:rFonts w:ascii="Times New Roman" w:eastAsia="맑은 고딕" w:hAnsi="Times New Roman" w:cs="Times New Roman"/>
          <w:sz w:val="22"/>
        </w:rPr>
        <w:t xml:space="preserve"> after receiving the PDSCH </w:t>
      </w:r>
      <w:r>
        <w:rPr>
          <w:rFonts w:ascii="Times New Roman" w:eastAsia="맑은 고딕" w:hAnsi="Times New Roman" w:cs="Times New Roman"/>
          <w:sz w:val="22"/>
        </w:rPr>
        <w:t xml:space="preserve">for </w:t>
      </w:r>
      <w:r w:rsidRPr="00406FE0">
        <w:rPr>
          <w:rFonts w:ascii="Times New Roman" w:eastAsia="맑은 고딕" w:hAnsi="Times New Roman" w:cs="Times New Roman"/>
          <w:sz w:val="22"/>
        </w:rPr>
        <w:t>Message 2</w:t>
      </w:r>
      <w:r>
        <w:rPr>
          <w:rFonts w:ascii="Times New Roman" w:eastAsia="맑은 고딕" w:hAnsi="Times New Roman" w:cs="Times New Roman"/>
          <w:sz w:val="22"/>
        </w:rPr>
        <w:t xml:space="preserve"> scheduled by RA-RNTI</w:t>
      </w:r>
      <w:r w:rsidRPr="00406FE0">
        <w:rPr>
          <w:rFonts w:ascii="Times New Roman" w:eastAsia="맑은 고딕" w:hAnsi="Times New Roman" w:cs="Times New Roman"/>
          <w:sz w:val="22"/>
        </w:rPr>
        <w:t xml:space="preserve"> or Message B </w:t>
      </w:r>
      <w:r>
        <w:rPr>
          <w:rFonts w:ascii="Times New Roman" w:eastAsia="맑은 고딕" w:hAnsi="Times New Roman" w:cs="Times New Roman"/>
          <w:sz w:val="22"/>
        </w:rPr>
        <w:t xml:space="preserve">scheduled </w:t>
      </w:r>
      <w:r w:rsidRPr="00406FE0">
        <w:rPr>
          <w:rFonts w:ascii="Times New Roman" w:eastAsia="맑은 고딕" w:hAnsi="Times New Roman" w:cs="Times New Roman"/>
          <w:sz w:val="22"/>
        </w:rPr>
        <w:t>by MsgB-RNTI</w:t>
      </w:r>
      <w:r>
        <w:rPr>
          <w:rFonts w:ascii="Times New Roman" w:eastAsia="맑은 고딕" w:hAnsi="Times New Roman" w:cs="Times New Roman"/>
          <w:sz w:val="22"/>
        </w:rPr>
        <w:t>.</w:t>
      </w:r>
      <w:r w:rsidRPr="00406FE0">
        <w:rPr>
          <w:rFonts w:ascii="Times New Roman" w:eastAsia="맑은 고딕" w:hAnsi="Times New Roman" w:cs="Times New Roman"/>
          <w:sz w:val="22"/>
        </w:rPr>
        <w:t xml:space="preserve"> </w:t>
      </w:r>
      <w:r>
        <w:rPr>
          <w:rFonts w:ascii="Times New Roman" w:eastAsia="맑은 고딕" w:hAnsi="Times New Roman" w:cs="Times New Roman"/>
          <w:sz w:val="22"/>
        </w:rPr>
        <w:t xml:space="preserve">The time </w:t>
      </w:r>
      <w:r w:rsidRPr="00406FE0">
        <w:rPr>
          <w:rFonts w:ascii="Times New Roman" w:eastAsia="맑은 고딕" w:hAnsi="Times New Roman" w:cs="Times New Roman"/>
          <w:sz w:val="22"/>
        </w:rPr>
        <w:t xml:space="preserve">N </w:t>
      </w:r>
      <w:r w:rsidRPr="00406FE0">
        <w:rPr>
          <w:rFonts w:ascii="Times New Roman" w:eastAsia="맑은 고딕" w:hAnsi="Times New Roman" w:cs="Times New Roman"/>
          <w:sz w:val="16"/>
        </w:rPr>
        <w:t>T,1</w:t>
      </w:r>
      <w:r>
        <w:rPr>
          <w:rFonts w:ascii="Times New Roman" w:eastAsia="맑은 고딕" w:hAnsi="Times New Roman" w:cs="Times New Roman"/>
          <w:sz w:val="22"/>
        </w:rPr>
        <w:t xml:space="preserve"> + 0.75 ms was defined as the </w:t>
      </w:r>
      <w:r w:rsidRPr="004404B8">
        <w:rPr>
          <w:rFonts w:ascii="Times New Roman" w:eastAsia="맑은 고딕" w:hAnsi="Times New Roman" w:cs="Times New Roman"/>
          <w:sz w:val="22"/>
        </w:rPr>
        <w:t xml:space="preserve">minimum </w:t>
      </w:r>
      <w:r w:rsidRPr="00406FE0">
        <w:rPr>
          <w:rFonts w:ascii="Times New Roman" w:eastAsia="맑은 고딕" w:hAnsi="Times New Roman" w:cs="Times New Roman"/>
          <w:sz w:val="22"/>
        </w:rPr>
        <w:t>time</w:t>
      </w:r>
      <w:r>
        <w:rPr>
          <w:rFonts w:ascii="Times New Roman" w:eastAsia="맑은 고딕" w:hAnsi="Times New Roman" w:cs="Times New Roman"/>
          <w:sz w:val="22"/>
        </w:rPr>
        <w:t xml:space="preserve"> in the legacy UEs. If the PDSCH for Message 2 or Message B is allocated more than 5MHz BW PRBs like the previous Issue#1 and Issue#2, </w:t>
      </w:r>
      <w:r w:rsidR="00E16780">
        <w:rPr>
          <w:rFonts w:ascii="Times New Roman" w:eastAsia="맑은 고딕" w:hAnsi="Times New Roman" w:cs="Times New Roman"/>
          <w:sz w:val="22"/>
        </w:rPr>
        <w:t xml:space="preserve">It is commonly thought that the processing time to be required for decoding Message 2 or Message B although the content related to the RACH preamble is not included or CRC error happen in the message. So </w:t>
      </w:r>
      <w:r>
        <w:rPr>
          <w:rFonts w:ascii="Times New Roman" w:eastAsia="맑은 고딕" w:hAnsi="Times New Roman" w:cs="Times New Roman"/>
          <w:sz w:val="22"/>
        </w:rPr>
        <w:t xml:space="preserve">an additional </w:t>
      </w:r>
      <w:r w:rsidR="00E16780">
        <w:rPr>
          <w:rFonts w:ascii="Times New Roman" w:eastAsia="맑은 고딕" w:hAnsi="Times New Roman" w:cs="Times New Roman"/>
          <w:sz w:val="22"/>
        </w:rPr>
        <w:t xml:space="preserve">relaxation </w:t>
      </w:r>
      <w:r>
        <w:rPr>
          <w:rFonts w:ascii="Times New Roman" w:eastAsia="맑은 고딕" w:hAnsi="Times New Roman" w:cs="Times New Roman"/>
          <w:sz w:val="22"/>
        </w:rPr>
        <w:t xml:space="preserve">time [Z] can be applied as the equation </w:t>
      </w:r>
      <w:r w:rsidRPr="00406FE0">
        <w:rPr>
          <w:rFonts w:ascii="Times New Roman" w:eastAsia="맑은 고딕" w:hAnsi="Times New Roman" w:cs="Times New Roman"/>
          <w:sz w:val="22"/>
        </w:rPr>
        <w:t xml:space="preserve">N </w:t>
      </w:r>
      <w:r w:rsidRPr="00406FE0">
        <w:rPr>
          <w:rFonts w:ascii="Times New Roman" w:eastAsia="맑은 고딕" w:hAnsi="Times New Roman" w:cs="Times New Roman"/>
          <w:sz w:val="16"/>
        </w:rPr>
        <w:t xml:space="preserve">T,1 </w:t>
      </w:r>
      <w:r w:rsidRPr="00406FE0">
        <w:rPr>
          <w:rFonts w:ascii="Times New Roman" w:eastAsia="맑은 고딕" w:hAnsi="Times New Roman" w:cs="Times New Roman"/>
          <w:sz w:val="22"/>
        </w:rPr>
        <w:t xml:space="preserve">+ 0.75 + </w:t>
      </w:r>
      <w:r w:rsidRPr="00406FE0">
        <w:rPr>
          <w:rFonts w:ascii="Times New Roman" w:eastAsia="맑은 고딕" w:hAnsi="Times New Roman" w:cs="Times New Roman" w:hint="eastAsia"/>
          <w:sz w:val="22"/>
        </w:rPr>
        <w:t xml:space="preserve">[Z] </w:t>
      </w:r>
      <w:r w:rsidRPr="00406FE0">
        <w:rPr>
          <w:rFonts w:ascii="Times New Roman" w:eastAsia="맑은 고딕" w:hAnsi="Times New Roman" w:cs="Times New Roman"/>
          <w:sz w:val="22"/>
        </w:rPr>
        <w:t>ms</w:t>
      </w:r>
      <w:r w:rsidR="00E16780">
        <w:rPr>
          <w:rFonts w:ascii="Times New Roman" w:eastAsia="맑은 고딕" w:hAnsi="Times New Roman" w:cs="Times New Roman"/>
          <w:sz w:val="22"/>
        </w:rPr>
        <w:t xml:space="preserve"> for this case</w:t>
      </w:r>
      <w:r>
        <w:rPr>
          <w:rFonts w:ascii="Times New Roman" w:eastAsia="맑은 고딕" w:hAnsi="Times New Roman" w:cs="Times New Roman"/>
          <w:sz w:val="22"/>
        </w:rPr>
        <w:t xml:space="preserve">. </w:t>
      </w:r>
    </w:p>
    <w:p w14:paraId="23238848" w14:textId="77777777" w:rsidR="00FA1109" w:rsidRDefault="00FA1109" w:rsidP="00FA1109">
      <w:pPr>
        <w:wordWrap/>
        <w:spacing w:after="200" w:line="240" w:lineRule="atLeast"/>
        <w:rPr>
          <w:rFonts w:ascii="Times New Roman" w:eastAsia="맑은 고딕" w:hAnsi="Times New Roman" w:cs="Times New Roman"/>
          <w:sz w:val="22"/>
        </w:rPr>
      </w:pPr>
    </w:p>
    <w:p w14:paraId="252FF452" w14:textId="491DEB01" w:rsidR="00FA1109" w:rsidRPr="00406FE0" w:rsidRDefault="00FA1109" w:rsidP="006234E0">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sidR="0089552B">
        <w:rPr>
          <w:rFonts w:ascii="Times New Roman" w:eastAsia="맑은 고딕" w:hAnsi="Times New Roman" w:cs="Times New Roman"/>
          <w:b/>
          <w:i/>
          <w:sz w:val="22"/>
          <w:lang w:val="en-GB"/>
        </w:rPr>
        <w:t>3</w:t>
      </w:r>
      <w:r w:rsidRPr="00406FE0">
        <w:rPr>
          <w:rFonts w:ascii="Times New Roman" w:eastAsia="맑은 고딕" w:hAnsi="Times New Roman" w:cs="Times New Roman"/>
          <w:b/>
          <w:i/>
          <w:sz w:val="22"/>
          <w:lang w:val="en-GB"/>
        </w:rPr>
        <w:t>: Additional Time Z(s)</w:t>
      </w:r>
      <w:r>
        <w:rPr>
          <w:rFonts w:ascii="Times New Roman" w:eastAsia="맑은 고딕" w:hAnsi="Times New Roman" w:cs="Times New Roman"/>
          <w:b/>
          <w:i/>
          <w:sz w:val="22"/>
          <w:lang w:val="en-GB"/>
        </w:rPr>
        <w:t xml:space="preserve"> in the minimum time</w:t>
      </w:r>
      <w:r w:rsidRPr="00406FE0">
        <w:rPr>
          <w:rFonts w:ascii="Times New Roman" w:eastAsia="맑은 고딕" w:hAnsi="Times New Roman" w:cs="Times New Roman"/>
          <w:b/>
          <w:i/>
          <w:sz w:val="22"/>
          <w:lang w:val="en-GB"/>
        </w:rPr>
        <w:t xml:space="preserve"> </w:t>
      </w:r>
      <w:r w:rsidR="00517184">
        <w:rPr>
          <w:rFonts w:ascii="Times New Roman" w:eastAsia="맑은 고딕" w:hAnsi="Times New Roman" w:cs="Times New Roman"/>
          <w:b/>
          <w:i/>
          <w:sz w:val="22"/>
          <w:lang w:val="en-GB"/>
        </w:rPr>
        <w:t>should</w:t>
      </w:r>
      <w:r>
        <w:rPr>
          <w:rFonts w:ascii="Times New Roman" w:eastAsia="맑은 고딕" w:hAnsi="Times New Roman" w:cs="Times New Roman"/>
          <w:b/>
          <w:i/>
          <w:sz w:val="22"/>
          <w:lang w:val="en-GB"/>
        </w:rPr>
        <w:t xml:space="preserve"> be “also” considered</w:t>
      </w:r>
      <w:r w:rsidRPr="00406FE0">
        <w:rPr>
          <w:rFonts w:ascii="Times New Roman" w:eastAsia="맑은 고딕" w:hAnsi="Times New Roman" w:cs="Times New Roman"/>
          <w:b/>
          <w:i/>
          <w:sz w:val="22"/>
          <w:lang w:val="en-GB"/>
        </w:rPr>
        <w:t xml:space="preserve"> for the retransmission of Message 1 or Message A after </w:t>
      </w:r>
      <w:r>
        <w:rPr>
          <w:rFonts w:ascii="Times New Roman" w:eastAsia="맑은 고딕" w:hAnsi="Times New Roman" w:cs="Times New Roman" w:hint="eastAsia"/>
          <w:b/>
          <w:i/>
          <w:sz w:val="22"/>
          <w:lang w:val="en-GB"/>
        </w:rPr>
        <w:t>d</w:t>
      </w:r>
      <w:r w:rsidRPr="00406FE0">
        <w:rPr>
          <w:rFonts w:ascii="Times New Roman" w:eastAsia="맑은 고딕" w:hAnsi="Times New Roman" w:cs="Times New Roman" w:hint="eastAsia"/>
          <w:b/>
          <w:i/>
          <w:sz w:val="22"/>
          <w:lang w:val="en-GB"/>
        </w:rPr>
        <w:t xml:space="preserve">ecoding </w:t>
      </w:r>
      <w:r w:rsidRPr="00406FE0">
        <w:rPr>
          <w:rFonts w:ascii="Times New Roman" w:eastAsia="맑은 고딕" w:hAnsi="Times New Roman" w:cs="Times New Roman"/>
          <w:b/>
          <w:i/>
          <w:sz w:val="22"/>
          <w:lang w:val="en-GB"/>
        </w:rPr>
        <w:t>Message B or Message 2.</w:t>
      </w:r>
    </w:p>
    <w:p w14:paraId="3BBCB02D" w14:textId="77777777" w:rsidR="00FA1109" w:rsidRPr="006C1EA0" w:rsidRDefault="00FA1109" w:rsidP="006234E0">
      <w:pPr>
        <w:pStyle w:val="a3"/>
        <w:numPr>
          <w:ilvl w:val="0"/>
          <w:numId w:val="43"/>
        </w:numPr>
        <w:wordWrap/>
        <w:spacing w:after="20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The</w:t>
      </w:r>
      <w:r w:rsidRPr="006C1EA0">
        <w:rPr>
          <w:rFonts w:ascii="Times New Roman" w:eastAsia="맑은 고딕" w:hAnsi="Times New Roman" w:cs="Times New Roman"/>
          <w:b/>
          <w:i/>
          <w:sz w:val="22"/>
          <w:lang w:val="en-GB"/>
        </w:rPr>
        <w:t xml:space="preserve"> value [Z] can be different or same</w:t>
      </w:r>
      <w:r>
        <w:rPr>
          <w:rFonts w:ascii="Times New Roman" w:eastAsia="맑은 고딕" w:hAnsi="Times New Roman" w:cs="Times New Roman"/>
          <w:b/>
          <w:i/>
          <w:sz w:val="22"/>
          <w:lang w:val="en-GB"/>
        </w:rPr>
        <w:t xml:space="preserve"> in</w:t>
      </w:r>
      <w:r w:rsidRPr="006C1EA0">
        <w:rPr>
          <w:rFonts w:ascii="Times New Roman" w:eastAsia="맑은 고딕" w:hAnsi="Times New Roman" w:cs="Times New Roman"/>
          <w:b/>
          <w:i/>
          <w:sz w:val="22"/>
          <w:lang w:val="en-GB"/>
        </w:rPr>
        <w:t xml:space="preserve"> each case for Messa</w:t>
      </w:r>
      <w:r>
        <w:rPr>
          <w:rFonts w:ascii="Times New Roman" w:eastAsia="맑은 고딕" w:hAnsi="Times New Roman" w:cs="Times New Roman"/>
          <w:b/>
          <w:i/>
          <w:sz w:val="22"/>
          <w:lang w:val="en-GB"/>
        </w:rPr>
        <w:t>ge B or Message 2</w:t>
      </w:r>
      <w:r w:rsidRPr="006C1EA0">
        <w:rPr>
          <w:rFonts w:ascii="Times New Roman" w:eastAsia="맑은 고딕" w:hAnsi="Times New Roman" w:cs="Times New Roman"/>
          <w:b/>
          <w:i/>
          <w:sz w:val="22"/>
          <w:lang w:val="en-GB"/>
        </w:rPr>
        <w:t>.</w:t>
      </w:r>
    </w:p>
    <w:p w14:paraId="685FD8DF" w14:textId="02E9832E" w:rsidR="00996912"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2302DA28" w14:textId="5C7BF1D8" w:rsidR="00D93DC5" w:rsidRPr="00996912" w:rsidRDefault="00D93DC5" w:rsidP="00D93DC5">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sidR="00FA1109">
        <w:rPr>
          <w:rFonts w:ascii="Arial" w:eastAsia="맑은 고딕" w:hAnsi="Arial" w:cs="Times New Roman"/>
          <w:b/>
          <w:sz w:val="24"/>
        </w:rPr>
        <w:t>4</w:t>
      </w:r>
      <w:r>
        <w:rPr>
          <w:rFonts w:ascii="Arial" w:eastAsia="맑은 고딕" w:hAnsi="Arial" w:cs="Times New Roman"/>
          <w:b/>
          <w:sz w:val="24"/>
        </w:rPr>
        <w:t xml:space="preserve">: </w:t>
      </w:r>
      <w:r w:rsidR="008B7055">
        <w:rPr>
          <w:rFonts w:ascii="Arial" w:eastAsia="맑은 고딕" w:hAnsi="Arial" w:cs="Times New Roman"/>
          <w:b/>
          <w:sz w:val="24"/>
        </w:rPr>
        <w:t xml:space="preserve">Message </w:t>
      </w:r>
      <w:r w:rsidRPr="004C2DB0">
        <w:rPr>
          <w:rFonts w:ascii="Arial" w:eastAsia="맑은 고딕" w:hAnsi="Arial" w:cs="Times New Roman"/>
          <w:b/>
          <w:sz w:val="24"/>
        </w:rPr>
        <w:t>4 bandwidth</w:t>
      </w:r>
      <w:r w:rsidR="000E15F0">
        <w:rPr>
          <w:rFonts w:ascii="Arial" w:eastAsia="맑은 고딕" w:hAnsi="Arial" w:cs="Times New Roman"/>
          <w:b/>
          <w:sz w:val="24"/>
        </w:rPr>
        <w:t xml:space="preserve"> in 4 step RACH </w:t>
      </w:r>
    </w:p>
    <w:p w14:paraId="535A2B37" w14:textId="3269CFF5" w:rsidR="004C2DB0" w:rsidRDefault="004C2DB0" w:rsidP="00996912">
      <w:pPr>
        <w:widowControl/>
        <w:wordWrap/>
        <w:autoSpaceDE/>
        <w:autoSpaceDN/>
        <w:spacing w:before="120" w:after="180" w:line="240" w:lineRule="atLeast"/>
        <w:rPr>
          <w:rFonts w:ascii="Times New Roman" w:eastAsia="맑은 고딕" w:hAnsi="Times New Roman" w:cs="Times New Roman"/>
          <w:szCs w:val="20"/>
        </w:rPr>
      </w:pPr>
    </w:p>
    <w:p w14:paraId="2EF44B11" w14:textId="4EFFEE10" w:rsidR="00290D57" w:rsidRPr="00290D57" w:rsidRDefault="00290D57" w:rsidP="00290D57">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290D57">
        <w:rPr>
          <w:rFonts w:ascii="Times New Roman" w:eastAsia="맑은 고딕" w:hAnsi="Times New Roman" w:cs="Times New Roman" w:hint="eastAsia"/>
          <w:sz w:val="22"/>
        </w:rPr>
        <w:t xml:space="preserve">At </w:t>
      </w:r>
      <w:r w:rsidRPr="00290D57">
        <w:rPr>
          <w:rFonts w:ascii="Times New Roman" w:eastAsia="맑은 고딕" w:hAnsi="Times New Roman" w:cs="Times New Roman"/>
          <w:sz w:val="22"/>
        </w:rPr>
        <w:t>the previous</w:t>
      </w:r>
      <w:r w:rsidRPr="00290D57">
        <w:rPr>
          <w:rFonts w:ascii="Times New Roman" w:eastAsia="맑은 고딕" w:hAnsi="Times New Roman" w:cs="Times New Roman" w:hint="eastAsia"/>
          <w:sz w:val="22"/>
        </w:rPr>
        <w:t xml:space="preserve"> meeting, the working assumption was made on the number of </w:t>
      </w:r>
      <w:r w:rsidRPr="00290D57">
        <w:rPr>
          <w:rFonts w:ascii="Times New Roman" w:eastAsia="맑은 고딕" w:hAnsi="Times New Roman" w:cs="Times New Roman"/>
          <w:sz w:val="22"/>
        </w:rPr>
        <w:t xml:space="preserve">Message 4 PDSCH resource allocation for eRedCap. The working assumption can be agreed in this e-meeting. We can’t find the reason why Message 4 is handled differently from Message 3 or unicast PDSCH scheduled by C-RNTI. Message 4 is not multiplexed with multiple UEs like Message 2 or Message B and </w:t>
      </w:r>
      <w:r w:rsidRPr="00290D57">
        <w:rPr>
          <w:rFonts w:ascii="Times New Roman" w:eastAsia="맑은 고딕" w:hAnsi="Times New Roman" w:cs="Times New Roman" w:hint="eastAsia"/>
          <w:sz w:val="22"/>
        </w:rPr>
        <w:t xml:space="preserve">the MAC PDU information </w:t>
      </w:r>
      <w:r w:rsidRPr="00290D57">
        <w:rPr>
          <w:rFonts w:ascii="Times New Roman" w:eastAsia="맑은 고딕" w:hAnsi="Times New Roman" w:cs="Times New Roman"/>
          <w:sz w:val="22"/>
        </w:rPr>
        <w:t xml:space="preserve">of Message 4 </w:t>
      </w:r>
      <w:r w:rsidRPr="00290D57">
        <w:rPr>
          <w:rFonts w:ascii="Times New Roman" w:eastAsia="맑은 고딕" w:hAnsi="Times New Roman" w:cs="Times New Roman" w:hint="eastAsia"/>
          <w:sz w:val="22"/>
        </w:rPr>
        <w:t>is not large</w:t>
      </w:r>
      <w:r w:rsidRPr="00290D57">
        <w:rPr>
          <w:rFonts w:ascii="Times New Roman" w:eastAsia="맑은 고딕" w:hAnsi="Times New Roman" w:cs="Times New Roman"/>
          <w:sz w:val="22"/>
        </w:rPr>
        <w:t xml:space="preserve"> and constrained with limited information. It is thought that PDSCH scheduled by C-RNTI or TC-RNTI (Temporary C-RNTI) is regarded as unicast PDSCH for one specific UE. Therefore, Message 4 does not need to be allocated beyond the number of 5MHz BW PRBs regardless of being scheduled by PDCCH scrambled with TC-RNTI or C-RNTI. </w:t>
      </w:r>
      <w:r w:rsidRPr="00290D57">
        <w:rPr>
          <w:rFonts w:ascii="Times New Roman" w:eastAsia="맑은 고딕" w:hAnsi="Times New Roman" w:cs="Times New Roman" w:hint="eastAsia"/>
          <w:sz w:val="22"/>
        </w:rPr>
        <w:t xml:space="preserve"> </w:t>
      </w:r>
    </w:p>
    <w:p w14:paraId="21404AF5" w14:textId="77777777" w:rsidR="00EE378C" w:rsidRDefault="00EE378C" w:rsidP="00996912">
      <w:pPr>
        <w:widowControl/>
        <w:wordWrap/>
        <w:autoSpaceDE/>
        <w:autoSpaceDN/>
        <w:spacing w:before="120" w:after="180" w:line="240" w:lineRule="atLeast"/>
        <w:rPr>
          <w:rFonts w:ascii="Times New Roman" w:eastAsia="맑은 고딕" w:hAnsi="Times New Roman" w:cs="Times New Roman"/>
          <w:szCs w:val="20"/>
        </w:rPr>
      </w:pPr>
    </w:p>
    <w:p w14:paraId="76E08D8E" w14:textId="1B70D898" w:rsidR="00462411" w:rsidRDefault="00462411" w:rsidP="00BF1166">
      <w:pPr>
        <w:widowControl/>
        <w:wordWrap/>
        <w:autoSpaceDE/>
        <w:autoSpaceDN/>
        <w:spacing w:before="120" w:after="180" w:line="360" w:lineRule="auto"/>
        <w:ind w:left="1296" w:hangingChars="589" w:hanging="1296"/>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sidR="0089552B">
        <w:rPr>
          <w:rFonts w:ascii="Times New Roman" w:eastAsia="맑은 고딕" w:hAnsi="Times New Roman" w:cs="Times New Roman"/>
          <w:b/>
          <w:i/>
          <w:sz w:val="22"/>
          <w:lang w:val="en-GB"/>
        </w:rPr>
        <w:t>4</w:t>
      </w:r>
      <w:r w:rsidRPr="00406FE0">
        <w:rPr>
          <w:rFonts w:ascii="Times New Roman" w:eastAsia="맑은 고딕" w:hAnsi="Times New Roman" w:cs="Times New Roman"/>
          <w:b/>
          <w:i/>
          <w:sz w:val="22"/>
          <w:lang w:val="en-GB"/>
        </w:rPr>
        <w:t xml:space="preserve">: </w:t>
      </w:r>
      <w:r w:rsidR="0089552B">
        <w:rPr>
          <w:rFonts w:ascii="Times New Roman" w:eastAsia="맑은 고딕" w:hAnsi="Times New Roman" w:cs="Times New Roman"/>
          <w:b/>
          <w:i/>
          <w:sz w:val="22"/>
          <w:lang w:val="en-GB"/>
        </w:rPr>
        <w:t xml:space="preserve"> </w:t>
      </w:r>
      <w:r w:rsidR="0089552B" w:rsidRPr="0089552B">
        <w:rPr>
          <w:rFonts w:ascii="Times New Roman" w:eastAsia="맑은 고딕" w:hAnsi="Times New Roman" w:cs="Times New Roman"/>
          <w:b/>
          <w:i/>
          <w:sz w:val="22"/>
          <w:lang w:val="en-GB"/>
        </w:rPr>
        <w:t xml:space="preserve">Confirm the working assumption on Message 4 bandwidth without further clarification on UE behaviour. </w:t>
      </w:r>
    </w:p>
    <w:p w14:paraId="45B7FE1E" w14:textId="77777777" w:rsidR="00897665" w:rsidRPr="00462411" w:rsidRDefault="00897665" w:rsidP="00996912">
      <w:pPr>
        <w:widowControl/>
        <w:wordWrap/>
        <w:autoSpaceDE/>
        <w:autoSpaceDN/>
        <w:spacing w:before="120" w:after="180" w:line="240" w:lineRule="atLeast"/>
        <w:rPr>
          <w:rFonts w:ascii="Times New Roman" w:eastAsia="맑은 고딕" w:hAnsi="Times New Roman" w:cs="Times New Roman"/>
          <w:szCs w:val="20"/>
        </w:rPr>
      </w:pPr>
    </w:p>
    <w:p w14:paraId="73331B25" w14:textId="3FA07C75" w:rsidR="00D93DC5" w:rsidRPr="00996912" w:rsidRDefault="00D93DC5" w:rsidP="00D93DC5">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sidR="00FA1109">
        <w:rPr>
          <w:rFonts w:ascii="Arial" w:eastAsia="맑은 고딕" w:hAnsi="Arial" w:cs="Times New Roman"/>
          <w:b/>
          <w:sz w:val="24"/>
        </w:rPr>
        <w:t>5</w:t>
      </w:r>
      <w:r>
        <w:rPr>
          <w:rFonts w:ascii="Arial" w:eastAsia="맑은 고딕" w:hAnsi="Arial" w:cs="Times New Roman"/>
          <w:b/>
          <w:sz w:val="24"/>
        </w:rPr>
        <w:t>: Simultaneous reception</w:t>
      </w:r>
      <w:r w:rsidR="003A7B9A">
        <w:rPr>
          <w:rFonts w:ascii="Arial" w:eastAsia="맑은 고딕" w:hAnsi="Arial" w:cs="Times New Roman"/>
          <w:b/>
          <w:sz w:val="24"/>
        </w:rPr>
        <w:t xml:space="preserve"> of </w:t>
      </w:r>
      <w:r w:rsidR="008E66C0">
        <w:rPr>
          <w:rFonts w:ascii="Arial" w:eastAsia="맑은 고딕" w:hAnsi="Arial" w:cs="Times New Roman"/>
          <w:b/>
          <w:sz w:val="24"/>
        </w:rPr>
        <w:t xml:space="preserve">one </w:t>
      </w:r>
      <w:r>
        <w:rPr>
          <w:rFonts w:ascii="Arial" w:eastAsia="맑은 고딕" w:hAnsi="Arial" w:cs="Times New Roman"/>
          <w:b/>
          <w:sz w:val="24"/>
        </w:rPr>
        <w:t xml:space="preserve">unicast PDSCH + </w:t>
      </w:r>
      <w:r w:rsidR="008E66C0">
        <w:rPr>
          <w:rFonts w:ascii="Arial" w:eastAsia="맑은 고딕" w:hAnsi="Arial" w:cs="Times New Roman"/>
          <w:b/>
          <w:sz w:val="24"/>
        </w:rPr>
        <w:t>one broadcast</w:t>
      </w:r>
      <w:r>
        <w:rPr>
          <w:rFonts w:ascii="Arial" w:eastAsia="맑은 고딕" w:hAnsi="Arial" w:cs="Times New Roman"/>
          <w:b/>
          <w:sz w:val="24"/>
        </w:rPr>
        <w:t xml:space="preserve"> PDSCH</w:t>
      </w:r>
    </w:p>
    <w:p w14:paraId="7F6C35A2" w14:textId="1C121D24" w:rsidR="00996912" w:rsidRPr="000A2DAA"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7DF4B914" w14:textId="4AC8D435" w:rsidR="00535692" w:rsidRPr="00535692" w:rsidRDefault="00535692" w:rsidP="00BF1166">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535692">
        <w:rPr>
          <w:rFonts w:ascii="Times New Roman" w:eastAsia="맑은 고딕" w:hAnsi="Times New Roman" w:cs="Times New Roman"/>
          <w:sz w:val="22"/>
        </w:rPr>
        <w:lastRenderedPageBreak/>
        <w:t>Regarding the reception of two PDSCHs in one slot, the following has been concluded at the last meeting as follows</w:t>
      </w:r>
      <w:r>
        <w:rPr>
          <w:rFonts w:ascii="Times New Roman" w:eastAsia="맑은 고딕" w:hAnsi="Times New Roman" w:cs="Times New Roman"/>
          <w:sz w:val="22"/>
        </w:rPr>
        <w:t xml:space="preserve"> below. </w:t>
      </w:r>
      <w:r w:rsidR="00265B2E">
        <w:rPr>
          <w:rFonts w:ascii="Times New Roman" w:eastAsia="맑은 고딕" w:hAnsi="Times New Roman" w:cs="Times New Roman"/>
          <w:sz w:val="22"/>
        </w:rPr>
        <w:t>I</w:t>
      </w:r>
      <w:r w:rsidR="00265B2E" w:rsidRPr="00265B2E">
        <w:rPr>
          <w:rFonts w:ascii="Times New Roman" w:eastAsia="맑은 고딕" w:hAnsi="Times New Roman" w:cs="Times New Roman"/>
          <w:sz w:val="22"/>
        </w:rPr>
        <w:t>f two Common PDSCH channels partially overlap</w:t>
      </w:r>
      <w:r w:rsidR="00265B2E">
        <w:rPr>
          <w:rFonts w:ascii="Times New Roman" w:eastAsia="맑은 고딕" w:hAnsi="Times New Roman" w:cs="Times New Roman"/>
          <w:sz w:val="22"/>
        </w:rPr>
        <w:t xml:space="preserve"> in some</w:t>
      </w:r>
      <w:r w:rsidR="00265B2E" w:rsidRPr="00265B2E">
        <w:rPr>
          <w:rFonts w:ascii="Times New Roman" w:eastAsia="맑은 고딕" w:hAnsi="Times New Roman" w:cs="Times New Roman"/>
          <w:sz w:val="22"/>
        </w:rPr>
        <w:t xml:space="preserve"> OFDM symbol</w:t>
      </w:r>
      <w:r w:rsidR="00265B2E">
        <w:rPr>
          <w:rFonts w:ascii="Times New Roman" w:eastAsia="맑은 고딕" w:hAnsi="Times New Roman" w:cs="Times New Roman"/>
          <w:sz w:val="22"/>
        </w:rPr>
        <w:t xml:space="preserve"> within a slot</w:t>
      </w:r>
      <w:r w:rsidR="00265B2E" w:rsidRPr="00265B2E">
        <w:rPr>
          <w:rFonts w:ascii="Times New Roman" w:eastAsia="맑은 고딕" w:hAnsi="Times New Roman" w:cs="Times New Roman"/>
          <w:sz w:val="22"/>
        </w:rPr>
        <w:t>, no additional relaxa</w:t>
      </w:r>
      <w:r w:rsidR="00265B2E">
        <w:rPr>
          <w:rFonts w:ascii="Times New Roman" w:eastAsia="맑은 고딕" w:hAnsi="Times New Roman" w:cs="Times New Roman"/>
          <w:sz w:val="22"/>
        </w:rPr>
        <w:t xml:space="preserve">tion is made in UE. </w:t>
      </w:r>
    </w:p>
    <w:p w14:paraId="79CA0C8D" w14:textId="575070D6" w:rsidR="004F3D2E" w:rsidRDefault="004F3D2E" w:rsidP="004F3D2E">
      <w:pPr>
        <w:widowControl/>
        <w:wordWrap/>
        <w:autoSpaceDE/>
        <w:autoSpaceDN/>
        <w:spacing w:before="120" w:after="180" w:line="240" w:lineRule="atLeast"/>
        <w:rPr>
          <w:rFonts w:ascii="Times New Roman" w:eastAsia="DengXian" w:hAnsi="Times New Roman" w:cs="Times New Roman"/>
          <w:kern w:val="0"/>
          <w:sz w:val="22"/>
          <w:lang w:eastAsia="zh-CN"/>
        </w:rPr>
      </w:pPr>
    </w:p>
    <w:tbl>
      <w:tblPr>
        <w:tblStyle w:val="ab"/>
        <w:tblW w:w="0" w:type="auto"/>
        <w:tblLook w:val="04A0" w:firstRow="1" w:lastRow="0" w:firstColumn="1" w:lastColumn="0" w:noHBand="0" w:noVBand="1"/>
      </w:tblPr>
      <w:tblGrid>
        <w:gridCol w:w="9016"/>
      </w:tblGrid>
      <w:tr w:rsidR="00265B2E" w:rsidRPr="00406FE0" w14:paraId="74A642F8" w14:textId="77777777" w:rsidTr="00265B2E">
        <w:tc>
          <w:tcPr>
            <w:tcW w:w="9016" w:type="dxa"/>
          </w:tcPr>
          <w:p w14:paraId="0ED1C85C" w14:textId="77777777" w:rsidR="00265B2E" w:rsidRPr="00265B2E" w:rsidRDefault="00265B2E" w:rsidP="00265B2E">
            <w:pPr>
              <w:rPr>
                <w:bCs/>
              </w:rPr>
            </w:pPr>
            <w:r w:rsidRPr="00265B2E">
              <w:rPr>
                <w:rFonts w:hint="eastAsia"/>
                <w:bCs/>
              </w:rPr>
              <w:t>C</w:t>
            </w:r>
            <w:r w:rsidRPr="00265B2E">
              <w:rPr>
                <w:bCs/>
              </w:rPr>
              <w:t>onclusion:</w:t>
            </w:r>
          </w:p>
          <w:p w14:paraId="5933C9F7" w14:textId="77777777" w:rsidR="00265B2E" w:rsidRDefault="00265B2E" w:rsidP="00265B2E">
            <w:pPr>
              <w:rPr>
                <w:bCs/>
              </w:rPr>
            </w:pPr>
            <w:r w:rsidRPr="00265B2E">
              <w:rPr>
                <w:bCs/>
              </w:rPr>
              <w:t>For UE BB complexity reduction, there is no need to relax the requirements o</w:t>
            </w:r>
            <w:r>
              <w:rPr>
                <w:bCs/>
              </w:rPr>
              <w:t>n simultaneous reception of two</w:t>
            </w:r>
            <w:r w:rsidRPr="00265B2E">
              <w:rPr>
                <w:bCs/>
              </w:rPr>
              <w:t xml:space="preserve"> </w:t>
            </w:r>
          </w:p>
          <w:p w14:paraId="560ABA9F" w14:textId="1EFC8981" w:rsidR="00265B2E" w:rsidRPr="00265B2E" w:rsidRDefault="00265B2E" w:rsidP="00265B2E">
            <w:pPr>
              <w:rPr>
                <w:bCs/>
                <w:sz w:val="22"/>
                <w:szCs w:val="24"/>
                <w:lang w:eastAsia="x-none"/>
              </w:rPr>
            </w:pPr>
            <w:r w:rsidRPr="00265B2E">
              <w:rPr>
                <w:bCs/>
              </w:rPr>
              <w:t>broadcast PDSCH transmissions for SIB1/OSI/paging/RAR.</w:t>
            </w:r>
          </w:p>
        </w:tc>
      </w:tr>
    </w:tbl>
    <w:p w14:paraId="4405A612" w14:textId="27C0E2B2" w:rsidR="004F3D2E" w:rsidRPr="00265B2E" w:rsidRDefault="004F3D2E" w:rsidP="004F3D2E">
      <w:pPr>
        <w:widowControl/>
        <w:wordWrap/>
        <w:autoSpaceDE/>
        <w:autoSpaceDN/>
        <w:spacing w:before="120" w:after="180" w:line="240" w:lineRule="atLeast"/>
        <w:rPr>
          <w:rFonts w:ascii="Times New Roman" w:eastAsia="DengXian" w:hAnsi="Times New Roman" w:cs="Times New Roman"/>
          <w:kern w:val="0"/>
          <w:sz w:val="22"/>
          <w:lang w:eastAsia="zh-CN"/>
        </w:rPr>
      </w:pPr>
    </w:p>
    <w:p w14:paraId="72FE858B" w14:textId="75F05C38" w:rsidR="00290D57" w:rsidRDefault="00290D57" w:rsidP="00290D57">
      <w:pPr>
        <w:widowControl/>
        <w:wordWrap/>
        <w:autoSpaceDE/>
        <w:autoSpaceDN/>
        <w:spacing w:before="120" w:after="180" w:line="360" w:lineRule="auto"/>
        <w:ind w:firstLineChars="150" w:firstLine="330"/>
        <w:rPr>
          <w:rFonts w:ascii="Times New Roman" w:eastAsia="DengXian" w:hAnsi="Times New Roman" w:cs="Times New Roman"/>
          <w:kern w:val="0"/>
          <w:sz w:val="22"/>
        </w:rPr>
      </w:pPr>
      <w:r w:rsidRPr="00265B2E">
        <w:rPr>
          <w:rFonts w:ascii="Times New Roman" w:eastAsia="DengXian" w:hAnsi="Times New Roman" w:cs="Times New Roman"/>
          <w:kern w:val="0"/>
          <w:sz w:val="22"/>
          <w:lang w:eastAsia="zh-CN"/>
        </w:rPr>
        <w:t>Then, discussion</w:t>
      </w:r>
      <w:r>
        <w:rPr>
          <w:rFonts w:ascii="Times New Roman" w:eastAsia="DengXian" w:hAnsi="Times New Roman" w:cs="Times New Roman"/>
          <w:kern w:val="0"/>
          <w:sz w:val="22"/>
          <w:lang w:eastAsia="zh-CN"/>
        </w:rPr>
        <w:t>s remain at this meeting on whether to relax the requirements on simultaneous reception when</w:t>
      </w:r>
      <w:r w:rsidRPr="00265B2E">
        <w:rPr>
          <w:rFonts w:ascii="Times New Roman" w:eastAsia="DengXian" w:hAnsi="Times New Roman" w:cs="Times New Roman"/>
          <w:kern w:val="0"/>
          <w:sz w:val="22"/>
          <w:lang w:eastAsia="zh-CN"/>
        </w:rPr>
        <w:t xml:space="preserve"> one of the two PDSCH channels is unicast PDSCH</w:t>
      </w:r>
      <w:r>
        <w:rPr>
          <w:rFonts w:ascii="Times New Roman" w:eastAsia="DengXian" w:hAnsi="Times New Roman" w:cs="Times New Roman"/>
          <w:kern w:val="0"/>
          <w:sz w:val="22"/>
          <w:lang w:eastAsia="zh-CN"/>
        </w:rPr>
        <w:t>.</w:t>
      </w:r>
      <w:r>
        <w:rPr>
          <w:rFonts w:ascii="바탕체" w:eastAsia="바탕체" w:hAnsi="바탕체" w:cs="바탕체"/>
          <w:kern w:val="0"/>
          <w:sz w:val="22"/>
        </w:rPr>
        <w:t xml:space="preserve"> </w:t>
      </w:r>
      <w:r w:rsidRPr="00265B2E">
        <w:rPr>
          <w:rFonts w:ascii="Times New Roman" w:eastAsia="DengXian" w:hAnsi="Times New Roman" w:cs="Times New Roman"/>
          <w:kern w:val="0"/>
          <w:sz w:val="22"/>
        </w:rPr>
        <w:t xml:space="preserve">In this case, </w:t>
      </w:r>
      <w:r>
        <w:rPr>
          <w:rFonts w:ascii="Times New Roman" w:eastAsia="DengXian" w:hAnsi="Times New Roman" w:cs="Times New Roman"/>
          <w:kern w:val="0"/>
          <w:sz w:val="22"/>
        </w:rPr>
        <w:t xml:space="preserve">as </w:t>
      </w:r>
      <w:r w:rsidRPr="00265B2E">
        <w:rPr>
          <w:rFonts w:ascii="Times New Roman" w:eastAsia="DengXian" w:hAnsi="Times New Roman" w:cs="Times New Roman"/>
          <w:kern w:val="0"/>
          <w:sz w:val="22"/>
        </w:rPr>
        <w:t xml:space="preserve">there is </w:t>
      </w:r>
      <w:r>
        <w:rPr>
          <w:rFonts w:ascii="Times New Roman" w:eastAsia="DengXian" w:hAnsi="Times New Roman" w:cs="Times New Roman"/>
          <w:kern w:val="0"/>
          <w:sz w:val="22"/>
        </w:rPr>
        <w:t>neither</w:t>
      </w:r>
      <w:r w:rsidRPr="00265B2E">
        <w:rPr>
          <w:rFonts w:ascii="Times New Roman" w:eastAsia="DengXian" w:hAnsi="Times New Roman" w:cs="Times New Roman"/>
          <w:kern w:val="0"/>
          <w:sz w:val="22"/>
        </w:rPr>
        <w:t xml:space="preserve"> </w:t>
      </w:r>
      <w:r>
        <w:rPr>
          <w:rFonts w:ascii="Times New Roman" w:eastAsia="DengXian" w:hAnsi="Times New Roman" w:cs="Times New Roman"/>
          <w:kern w:val="0"/>
          <w:sz w:val="22"/>
        </w:rPr>
        <w:t xml:space="preserve">a </w:t>
      </w:r>
      <w:r w:rsidRPr="00265B2E">
        <w:rPr>
          <w:rFonts w:ascii="Times New Roman" w:eastAsia="DengXian" w:hAnsi="Times New Roman" w:cs="Times New Roman"/>
          <w:kern w:val="0"/>
          <w:sz w:val="22"/>
        </w:rPr>
        <w:t>requirement for</w:t>
      </w:r>
      <w:r>
        <w:rPr>
          <w:rFonts w:ascii="Times New Roman" w:eastAsia="DengXian" w:hAnsi="Times New Roman" w:cs="Times New Roman"/>
          <w:kern w:val="0"/>
          <w:sz w:val="22"/>
        </w:rPr>
        <w:t xml:space="preserve"> </w:t>
      </w:r>
      <w:r w:rsidRPr="00265B2E">
        <w:rPr>
          <w:rFonts w:ascii="Times New Roman" w:eastAsia="DengXian" w:hAnsi="Times New Roman" w:cs="Times New Roman"/>
          <w:kern w:val="0"/>
          <w:sz w:val="22"/>
        </w:rPr>
        <w:t xml:space="preserve">eRedCap to receive </w:t>
      </w:r>
      <w:r>
        <w:rPr>
          <w:rFonts w:ascii="Times New Roman" w:eastAsia="DengXian" w:hAnsi="Times New Roman" w:cs="Times New Roman"/>
          <w:kern w:val="0"/>
          <w:sz w:val="22"/>
        </w:rPr>
        <w:t>the broadcast</w:t>
      </w:r>
      <w:r w:rsidRPr="00265B2E">
        <w:rPr>
          <w:rFonts w:ascii="Times New Roman" w:eastAsia="DengXian" w:hAnsi="Times New Roman" w:cs="Times New Roman"/>
          <w:kern w:val="0"/>
          <w:sz w:val="22"/>
        </w:rPr>
        <w:t xml:space="preserve"> PDSCH at a</w:t>
      </w:r>
      <w:r>
        <w:rPr>
          <w:rFonts w:ascii="Times New Roman" w:eastAsia="DengXian" w:hAnsi="Times New Roman" w:cs="Times New Roman"/>
          <w:kern w:val="0"/>
          <w:sz w:val="22"/>
        </w:rPr>
        <w:t xml:space="preserve">ll times, nor a strict requirement for the decoding time allowed for the broadcast PDSCH, eRedCap UEs may process the </w:t>
      </w:r>
      <w:r>
        <w:rPr>
          <w:rFonts w:ascii="Times New Roman" w:eastAsia="바탕체" w:hAnsi="Times New Roman" w:cs="Times New Roman"/>
          <w:kern w:val="0"/>
          <w:sz w:val="22"/>
        </w:rPr>
        <w:t>uncast PDSCH</w:t>
      </w:r>
      <w:r w:rsidRPr="00FD1763">
        <w:rPr>
          <w:rFonts w:ascii="Times New Roman" w:eastAsia="바탕체" w:hAnsi="Times New Roman" w:cs="Times New Roman"/>
          <w:kern w:val="0"/>
          <w:sz w:val="22"/>
        </w:rPr>
        <w:t xml:space="preserve"> first</w:t>
      </w:r>
      <w:r>
        <w:rPr>
          <w:rFonts w:ascii="Times New Roman" w:eastAsia="바탕체" w:hAnsi="Times New Roman" w:cs="Times New Roman"/>
          <w:kern w:val="0"/>
          <w:sz w:val="22"/>
        </w:rPr>
        <w:t>, and then the broadcast PDSCH later based on UE implementation</w:t>
      </w:r>
      <w:r w:rsidRPr="00FD1763">
        <w:rPr>
          <w:rFonts w:ascii="Times New Roman" w:eastAsia="바탕체" w:hAnsi="Times New Roman" w:cs="Times New Roman"/>
          <w:kern w:val="0"/>
          <w:sz w:val="22"/>
        </w:rPr>
        <w:t xml:space="preserve">. </w:t>
      </w:r>
      <w:r w:rsidRPr="00265B2E">
        <w:rPr>
          <w:rFonts w:ascii="Times New Roman" w:eastAsia="DengXian" w:hAnsi="Times New Roman" w:cs="Times New Roman"/>
          <w:kern w:val="0"/>
          <w:sz w:val="22"/>
        </w:rPr>
        <w:t xml:space="preserve">Therefore, </w:t>
      </w:r>
      <w:r>
        <w:rPr>
          <w:rFonts w:ascii="Times New Roman" w:eastAsia="DengXian" w:hAnsi="Times New Roman" w:cs="Times New Roman"/>
          <w:kern w:val="0"/>
          <w:sz w:val="22"/>
        </w:rPr>
        <w:t>we think there is no need to relax the requirements and no need for spec update for this case.</w:t>
      </w:r>
    </w:p>
    <w:p w14:paraId="295610F2" w14:textId="77777777" w:rsidR="00290D57" w:rsidRPr="004F3D2E" w:rsidRDefault="00290D57" w:rsidP="000A2DAA">
      <w:pPr>
        <w:widowControl/>
        <w:wordWrap/>
        <w:autoSpaceDE/>
        <w:autoSpaceDN/>
        <w:spacing w:before="120" w:after="180" w:line="240" w:lineRule="atLeast"/>
        <w:rPr>
          <w:rFonts w:ascii="Times New Roman" w:eastAsia="맑은 고딕" w:hAnsi="Times New Roman" w:cs="Times New Roman" w:hint="eastAsia"/>
          <w:sz w:val="22"/>
        </w:rPr>
      </w:pPr>
    </w:p>
    <w:p w14:paraId="0719A18F" w14:textId="77777777" w:rsidR="000E4131" w:rsidRDefault="00290D57" w:rsidP="000E4131">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183EA9">
        <w:rPr>
          <w:rFonts w:ascii="Times New Roman" w:eastAsia="맑은 고딕" w:hAnsi="Times New Roman" w:cs="Times New Roman"/>
          <w:b/>
          <w:i/>
          <w:sz w:val="22"/>
          <w:lang w:val="en-GB"/>
        </w:rPr>
        <w:t xml:space="preserve">Proposal </w:t>
      </w:r>
      <w:r w:rsidR="00021AB1" w:rsidRPr="00183EA9">
        <w:rPr>
          <w:rFonts w:ascii="Times New Roman" w:eastAsia="맑은 고딕" w:hAnsi="Times New Roman" w:cs="Times New Roman"/>
          <w:b/>
          <w:i/>
          <w:sz w:val="22"/>
          <w:lang w:val="en-GB"/>
        </w:rPr>
        <w:t>5</w:t>
      </w:r>
      <w:r w:rsidRPr="00183EA9">
        <w:rPr>
          <w:rFonts w:ascii="Times New Roman" w:eastAsia="맑은 고딕" w:hAnsi="Times New Roman" w:cs="Times New Roman"/>
          <w:b/>
          <w:i/>
          <w:sz w:val="22"/>
          <w:lang w:val="en-GB"/>
        </w:rPr>
        <w:t xml:space="preserve">: </w:t>
      </w:r>
      <w:r w:rsidR="000E4131" w:rsidRPr="000E4131">
        <w:rPr>
          <w:rFonts w:ascii="Times New Roman" w:eastAsia="맑은 고딕" w:hAnsi="Times New Roman" w:cs="Times New Roman"/>
          <w:b/>
          <w:i/>
          <w:sz w:val="22"/>
          <w:lang w:val="en-GB"/>
        </w:rPr>
        <w:t>For UE BB complexity reduction, there is no need to relax the requirements on simultaneous reception of one unicast and one broadcast (SIB1/OSI/paging/RAR) PDSCH transmissions.</w:t>
      </w:r>
    </w:p>
    <w:p w14:paraId="31AF7972" w14:textId="4389589F" w:rsidR="00290D57" w:rsidRPr="00183EA9" w:rsidRDefault="00290D57" w:rsidP="00183EA9">
      <w:pPr>
        <w:pStyle w:val="a3"/>
        <w:widowControl/>
        <w:numPr>
          <w:ilvl w:val="0"/>
          <w:numId w:val="43"/>
        </w:numPr>
        <w:wordWrap/>
        <w:autoSpaceDE/>
        <w:autoSpaceDN/>
        <w:spacing w:before="120" w:after="180" w:line="360" w:lineRule="auto"/>
        <w:ind w:leftChars="0"/>
        <w:rPr>
          <w:rFonts w:ascii="Times New Roman" w:eastAsia="맑은 고딕" w:hAnsi="Times New Roman" w:cs="Times New Roman"/>
          <w:szCs w:val="20"/>
        </w:rPr>
      </w:pPr>
      <w:r w:rsidRPr="00183EA9">
        <w:rPr>
          <w:rFonts w:ascii="Times New Roman" w:eastAsia="맑은 고딕" w:hAnsi="Times New Roman" w:cs="Times New Roman"/>
          <w:b/>
          <w:i/>
          <w:sz w:val="22"/>
          <w:lang w:val="en-GB"/>
        </w:rPr>
        <w:t>No spec change is needed</w:t>
      </w:r>
    </w:p>
    <w:p w14:paraId="5479E91A" w14:textId="77777777" w:rsidR="00C50246" w:rsidRPr="000A2DAA" w:rsidRDefault="00C50246" w:rsidP="000A2DAA">
      <w:pPr>
        <w:widowControl/>
        <w:wordWrap/>
        <w:autoSpaceDE/>
        <w:autoSpaceDN/>
        <w:spacing w:before="120" w:after="180" w:line="360" w:lineRule="auto"/>
        <w:rPr>
          <w:rFonts w:ascii="Times New Roman" w:eastAsia="맑은 고딕" w:hAnsi="Times New Roman" w:cs="Times New Roman" w:hint="eastAsia"/>
          <w:szCs w:val="20"/>
        </w:rPr>
      </w:pPr>
    </w:p>
    <w:p w14:paraId="06295660" w14:textId="3FE16CB2" w:rsidR="00C50246" w:rsidRPr="00D93DC5" w:rsidRDefault="00C50246" w:rsidP="00C50246">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Pr>
          <w:rFonts w:ascii="Arial" w:eastAsia="맑은 고딕" w:hAnsi="Arial" w:cs="Times New Roman"/>
          <w:b/>
          <w:sz w:val="24"/>
        </w:rPr>
        <w:t xml:space="preserve">6: Separate Early indication in Message </w:t>
      </w:r>
      <w:r w:rsidRPr="00D93DC5">
        <w:rPr>
          <w:rFonts w:ascii="Arial" w:eastAsia="맑은 고딕" w:hAnsi="Arial" w:cs="Times New Roman"/>
          <w:b/>
          <w:sz w:val="24"/>
        </w:rPr>
        <w:t>1 for eRedCap</w:t>
      </w:r>
    </w:p>
    <w:p w14:paraId="7AE3674E" w14:textId="77777777" w:rsidR="00C50246" w:rsidRPr="000A2DAA" w:rsidRDefault="00C50246" w:rsidP="00C50246">
      <w:pPr>
        <w:widowControl/>
        <w:wordWrap/>
        <w:autoSpaceDE/>
        <w:autoSpaceDN/>
        <w:spacing w:before="120" w:after="180" w:line="240" w:lineRule="atLeast"/>
        <w:rPr>
          <w:rFonts w:ascii="Times New Roman" w:eastAsia="맑은 고딕" w:hAnsi="Times New Roman" w:cs="Times New Roman"/>
          <w:szCs w:val="20"/>
        </w:rPr>
      </w:pPr>
    </w:p>
    <w:p w14:paraId="3D03B396" w14:textId="7E5D864E" w:rsidR="00290D57" w:rsidRPr="00290D57" w:rsidRDefault="00290D57" w:rsidP="00290D57">
      <w:pPr>
        <w:widowControl/>
        <w:wordWrap/>
        <w:autoSpaceDE/>
        <w:autoSpaceDN/>
        <w:spacing w:before="120" w:after="180" w:line="360" w:lineRule="auto"/>
        <w:ind w:firstLineChars="150" w:firstLine="330"/>
        <w:rPr>
          <w:rFonts w:ascii="Times New Roman" w:hAnsi="Times New Roman" w:cs="Times New Roman"/>
          <w:kern w:val="0"/>
          <w:sz w:val="22"/>
        </w:rPr>
      </w:pPr>
      <w:r w:rsidRPr="00290D57">
        <w:rPr>
          <w:rFonts w:ascii="Times New Roman" w:hAnsi="Times New Roman" w:cs="Times New Roman"/>
          <w:kern w:val="0"/>
          <w:sz w:val="22"/>
        </w:rPr>
        <w:t xml:space="preserve">Decision has not been made yet on whether early Indication in Message 1 for an eRedCap UE is introduced or not. First of all, because of many delays (additional time: X(s), [Y(s)], [Z(s)] …...) on PRACH procedure to be caused by the minimum time, early Indication seems to be necessary for a gNodeB to signal an enough transmission time to an eRedCap UE for PUCCH or Message 3. If early Indication in Message 1 for eRedCap is introduced for eRedCap, a gNodeB </w:t>
      </w:r>
      <w:r w:rsidRPr="00290D57">
        <w:rPr>
          <w:rFonts w:ascii="Times New Roman" w:hAnsi="Times New Roman" w:cs="Times New Roman" w:hint="eastAsia"/>
          <w:kern w:val="0"/>
          <w:sz w:val="22"/>
        </w:rPr>
        <w:t xml:space="preserve">can </w:t>
      </w:r>
      <w:r w:rsidRPr="00290D57">
        <w:rPr>
          <w:rFonts w:ascii="Times New Roman" w:hAnsi="Times New Roman" w:cs="Times New Roman"/>
          <w:kern w:val="0"/>
          <w:sz w:val="22"/>
        </w:rPr>
        <w:t xml:space="preserve">signal the appropriate timing information to an eRedCap UE against failure of Message 3 PUSCH transmission or ACK PUCCH transmission for SuccessRAR included in Message B. Without early Indication for eRedCap, a gNodeB may have to decode the uplink twice in different two time positions or signal longest timing information (K2 or K1) to an eRedCap with the consideration of worst cases. So the PRACH procedure </w:t>
      </w:r>
      <w:r w:rsidRPr="00290D57">
        <w:rPr>
          <w:rFonts w:ascii="Times New Roman" w:hAnsi="Times New Roman" w:cs="Times New Roman"/>
          <w:kern w:val="0"/>
          <w:sz w:val="22"/>
        </w:rPr>
        <w:lastRenderedPageBreak/>
        <w:t xml:space="preserve">can be always delayed more because a gNodeB does not know whether a UE is an eRedCap UE or not. In conclusion, early Indication for eRedCap can resolve the issues. </w:t>
      </w:r>
    </w:p>
    <w:p w14:paraId="520D4E98" w14:textId="277A6924" w:rsidR="00290D57" w:rsidRPr="00183EA9" w:rsidRDefault="00290D57" w:rsidP="00290D57">
      <w:pPr>
        <w:widowControl/>
        <w:wordWrap/>
        <w:autoSpaceDE/>
        <w:autoSpaceDN/>
        <w:spacing w:before="120" w:after="180" w:line="360" w:lineRule="auto"/>
        <w:ind w:firstLineChars="150" w:firstLine="330"/>
        <w:rPr>
          <w:rFonts w:ascii="Times New Roman" w:hAnsi="Times New Roman" w:cs="Times New Roman"/>
          <w:kern w:val="0"/>
          <w:sz w:val="22"/>
        </w:rPr>
      </w:pPr>
      <w:r w:rsidRPr="00183EA9">
        <w:rPr>
          <w:rFonts w:ascii="Times New Roman" w:hAnsi="Times New Roman" w:cs="Times New Roman"/>
          <w:kern w:val="0"/>
          <w:sz w:val="22"/>
        </w:rPr>
        <w:t xml:space="preserve">On the other hand, the additional introduction of early indication for eRedCap may trigger to complicate the operation of a gNodeB in the condition for co-existence with R17 UEs, because many R17 features (SDT, CE, and Rel-17 Redcap) that can already require many </w:t>
      </w:r>
      <w:r w:rsidR="000E4131" w:rsidRPr="00183EA9">
        <w:rPr>
          <w:rFonts w:ascii="Times New Roman" w:hAnsi="Times New Roman" w:cs="Times New Roman"/>
        </w:rPr>
        <w:t>PRACH preamble/RO partitioning</w:t>
      </w:r>
      <w:r w:rsidRPr="00183EA9">
        <w:rPr>
          <w:rFonts w:ascii="Times New Roman" w:hAnsi="Times New Roman" w:cs="Times New Roman"/>
          <w:kern w:val="0"/>
          <w:sz w:val="22"/>
        </w:rPr>
        <w:t>. Early indication in RACH preamble for eRedCap has both sides which are negative or positive on time relaxation and complication. But it is thought that the positive o</w:t>
      </w:r>
      <w:r w:rsidR="000E4131" w:rsidRPr="00183EA9">
        <w:rPr>
          <w:rFonts w:ascii="Times New Roman" w:hAnsi="Times New Roman" w:cs="Times New Roman"/>
          <w:kern w:val="0"/>
          <w:sz w:val="22"/>
        </w:rPr>
        <w:t>utweighs</w:t>
      </w:r>
      <w:r w:rsidRPr="00183EA9">
        <w:rPr>
          <w:rFonts w:ascii="Times New Roman" w:hAnsi="Times New Roman" w:cs="Times New Roman"/>
          <w:kern w:val="0"/>
          <w:sz w:val="22"/>
        </w:rPr>
        <w:t xml:space="preserve"> the negative and the complication of increasing Early indications on different features (SDT, CE, Rel-17 RedCap and so on) can be resolved by assigning more RACH resources on time and frequency. In addition, since Red-18 eRedCap can have two features which are BW3/PR3+PR1 and PR1+20MHz BW, the introduction on Early indication in Message 1 for eRedCap can help distinguish eRedCap features from RedCap or non-RedCap </w:t>
      </w:r>
      <w:r w:rsidR="000673F7">
        <w:rPr>
          <w:rFonts w:ascii="Times New Roman" w:hAnsi="Times New Roman" w:cs="Times New Roman"/>
          <w:kern w:val="0"/>
          <w:sz w:val="22"/>
        </w:rPr>
        <w:t>at an</w:t>
      </w:r>
      <w:r w:rsidR="000673F7" w:rsidRPr="00183EA9">
        <w:rPr>
          <w:rFonts w:ascii="Times New Roman" w:hAnsi="Times New Roman" w:cs="Times New Roman"/>
          <w:kern w:val="0"/>
          <w:sz w:val="22"/>
        </w:rPr>
        <w:t xml:space="preserve"> </w:t>
      </w:r>
      <w:r w:rsidR="000E4131" w:rsidRPr="00183EA9">
        <w:rPr>
          <w:rFonts w:ascii="Times New Roman" w:hAnsi="Times New Roman" w:cs="Times New Roman"/>
          <w:kern w:val="0"/>
          <w:sz w:val="22"/>
        </w:rPr>
        <w:t xml:space="preserve">early </w:t>
      </w:r>
      <w:r w:rsidRPr="00183EA9">
        <w:rPr>
          <w:rFonts w:ascii="Times New Roman" w:hAnsi="Times New Roman" w:cs="Times New Roman"/>
          <w:kern w:val="0"/>
          <w:sz w:val="22"/>
        </w:rPr>
        <w:t xml:space="preserve">stage. It is should be considered in complicated situations with UEs on different types or different features throughout 3GPP releases in NR.  </w:t>
      </w:r>
    </w:p>
    <w:p w14:paraId="5454DFF3" w14:textId="77777777" w:rsidR="00C50246" w:rsidRPr="00DF2B30" w:rsidRDefault="00C50246" w:rsidP="00183EA9">
      <w:pPr>
        <w:widowControl/>
        <w:wordWrap/>
        <w:autoSpaceDE/>
        <w:autoSpaceDN/>
        <w:spacing w:before="120" w:after="180" w:line="360" w:lineRule="auto"/>
        <w:rPr>
          <w:rFonts w:ascii="Arial" w:eastAsia="맑은 고딕" w:hAnsi="Arial" w:cs="Times New Roman"/>
          <w:b/>
          <w:sz w:val="24"/>
        </w:rPr>
      </w:pPr>
    </w:p>
    <w:p w14:paraId="57205487" w14:textId="5A9D8BF1" w:rsidR="00C50246" w:rsidRDefault="00C50246" w:rsidP="00021AB1">
      <w:pPr>
        <w:widowControl/>
        <w:wordWrap/>
        <w:autoSpaceDE/>
        <w:autoSpaceDN/>
        <w:spacing w:before="120" w:after="180" w:line="360" w:lineRule="auto"/>
        <w:ind w:left="1100" w:hangingChars="500" w:hanging="1100"/>
        <w:rPr>
          <w:rFonts w:ascii="Times New Roman" w:eastAsia="맑은 고딕" w:hAnsi="Times New Roman" w:cs="Times New Roman"/>
          <w:b/>
          <w:i/>
          <w:sz w:val="22"/>
        </w:rPr>
      </w:pPr>
      <w:r w:rsidRPr="00406FE0">
        <w:rPr>
          <w:rFonts w:ascii="Times New Roman" w:eastAsia="맑은 고딕" w:hAnsi="Times New Roman" w:cs="Times New Roman"/>
          <w:b/>
          <w:i/>
          <w:sz w:val="22"/>
        </w:rPr>
        <w:t xml:space="preserve">Proposal </w:t>
      </w:r>
      <w:r w:rsidR="00021AB1">
        <w:rPr>
          <w:rFonts w:ascii="Times New Roman" w:eastAsia="맑은 고딕" w:hAnsi="Times New Roman" w:cs="Times New Roman"/>
          <w:b/>
          <w:i/>
          <w:sz w:val="22"/>
        </w:rPr>
        <w:t>6</w:t>
      </w:r>
      <w:r w:rsidRPr="00406FE0">
        <w:rPr>
          <w:rFonts w:ascii="Times New Roman" w:eastAsia="맑은 고딕" w:hAnsi="Times New Roman" w:cs="Times New Roman"/>
          <w:b/>
          <w:i/>
          <w:sz w:val="22"/>
        </w:rPr>
        <w:t>:</w:t>
      </w:r>
      <w:r w:rsidRPr="008C0069">
        <w:rPr>
          <w:rFonts w:ascii="Times New Roman" w:eastAsia="맑은 고딕" w:hAnsi="Times New Roman" w:cs="Times New Roman"/>
          <w:b/>
          <w:i/>
          <w:sz w:val="22"/>
        </w:rPr>
        <w:t xml:space="preserve"> </w:t>
      </w:r>
      <w:r>
        <w:rPr>
          <w:rFonts w:ascii="Times New Roman" w:eastAsia="맑은 고딕" w:hAnsi="Times New Roman" w:cs="Times New Roman"/>
          <w:b/>
          <w:i/>
          <w:sz w:val="22"/>
        </w:rPr>
        <w:t xml:space="preserve">Separate Early indication in Message 1 for eRedCap should be introduced </w:t>
      </w:r>
      <w:r w:rsidR="000673F7">
        <w:rPr>
          <w:rFonts w:ascii="Times New Roman" w:eastAsia="맑은 고딕" w:hAnsi="Times New Roman" w:cs="Times New Roman"/>
          <w:b/>
          <w:i/>
          <w:sz w:val="22"/>
        </w:rPr>
        <w:t xml:space="preserve">in </w:t>
      </w:r>
      <w:r>
        <w:rPr>
          <w:rFonts w:ascii="Times New Roman" w:eastAsia="맑은 고딕" w:hAnsi="Times New Roman" w:cs="Times New Roman"/>
          <w:b/>
          <w:i/>
          <w:sz w:val="22"/>
        </w:rPr>
        <w:t xml:space="preserve">consideration </w:t>
      </w:r>
      <w:r w:rsidR="000673F7">
        <w:rPr>
          <w:rFonts w:ascii="Times New Roman" w:eastAsia="맑은 고딕" w:hAnsi="Times New Roman" w:cs="Times New Roman"/>
          <w:b/>
          <w:i/>
          <w:sz w:val="22"/>
        </w:rPr>
        <w:t xml:space="preserve">of </w:t>
      </w:r>
      <w:r>
        <w:rPr>
          <w:rFonts w:ascii="Times New Roman" w:eastAsia="맑은 고딕" w:hAnsi="Times New Roman" w:cs="Times New Roman"/>
          <w:b/>
          <w:i/>
          <w:sz w:val="22"/>
        </w:rPr>
        <w:t>X in RACH procedure.</w:t>
      </w:r>
    </w:p>
    <w:p w14:paraId="2B0E9FEF" w14:textId="392E95CB" w:rsidR="00BF1166" w:rsidRPr="00B04553" w:rsidRDefault="00BF1166" w:rsidP="00183EA9">
      <w:pPr>
        <w:pStyle w:val="a3"/>
        <w:widowControl/>
        <w:numPr>
          <w:ilvl w:val="0"/>
          <w:numId w:val="43"/>
        </w:numPr>
        <w:wordWrap/>
        <w:autoSpaceDE/>
        <w:autoSpaceDN/>
        <w:spacing w:before="120" w:after="180" w:line="360" w:lineRule="auto"/>
        <w:ind w:leftChars="0"/>
        <w:rPr>
          <w:rFonts w:ascii="Arial" w:eastAsia="맑은 고딕" w:hAnsi="Arial" w:cs="Times New Roman"/>
          <w:b/>
          <w:sz w:val="24"/>
        </w:rPr>
      </w:pPr>
      <w:r w:rsidRPr="00B04553">
        <w:rPr>
          <w:rFonts w:ascii="Times New Roman" w:eastAsia="맑은 고딕" w:hAnsi="Times New Roman" w:cs="Times New Roman"/>
          <w:b/>
          <w:i/>
          <w:sz w:val="22"/>
          <w:lang w:val="en-GB"/>
        </w:rPr>
        <w:t>Early Indication in M</w:t>
      </w:r>
      <w:r>
        <w:rPr>
          <w:rFonts w:ascii="Times New Roman" w:eastAsia="맑은 고딕" w:hAnsi="Times New Roman" w:cs="Times New Roman"/>
          <w:b/>
          <w:i/>
          <w:sz w:val="22"/>
          <w:lang w:val="en-GB"/>
        </w:rPr>
        <w:t xml:space="preserve">essage </w:t>
      </w:r>
      <w:r w:rsidRPr="00B04553">
        <w:rPr>
          <w:rFonts w:ascii="Times New Roman" w:eastAsia="맑은 고딕" w:hAnsi="Times New Roman" w:cs="Times New Roman"/>
          <w:b/>
          <w:i/>
          <w:sz w:val="22"/>
          <w:lang w:val="en-GB"/>
        </w:rPr>
        <w:t>1 for eRedCap is supported by network configuration</w:t>
      </w:r>
      <w:r>
        <w:rPr>
          <w:rFonts w:ascii="Times New Roman" w:eastAsia="맑은 고딕" w:hAnsi="Times New Roman" w:cs="Times New Roman"/>
          <w:b/>
          <w:i/>
          <w:sz w:val="22"/>
          <w:lang w:val="en-GB"/>
        </w:rPr>
        <w:t>.</w:t>
      </w:r>
    </w:p>
    <w:p w14:paraId="0E57AFE3" w14:textId="4B356CE1" w:rsidR="00C50246" w:rsidRDefault="00C50246" w:rsidP="00183EA9">
      <w:pPr>
        <w:widowControl/>
        <w:wordWrap/>
        <w:autoSpaceDE/>
        <w:autoSpaceDN/>
        <w:spacing w:before="120" w:after="180" w:line="360" w:lineRule="auto"/>
        <w:ind w:left="1100" w:hangingChars="500" w:hanging="1100"/>
        <w:rPr>
          <w:rFonts w:ascii="Times New Roman" w:eastAsia="맑은 고딕" w:hAnsi="Times New Roman" w:cs="Times New Roman"/>
          <w:szCs w:val="20"/>
        </w:rPr>
      </w:pPr>
      <w:r>
        <w:rPr>
          <w:rFonts w:ascii="Times New Roman" w:eastAsia="맑은 고딕" w:hAnsi="Times New Roman" w:cs="Times New Roman"/>
          <w:b/>
          <w:i/>
          <w:sz w:val="22"/>
        </w:rPr>
        <w:t xml:space="preserve">Proposal </w:t>
      </w:r>
      <w:r w:rsidR="00021AB1">
        <w:rPr>
          <w:rFonts w:ascii="Times New Roman" w:eastAsia="맑은 고딕" w:hAnsi="Times New Roman" w:cs="Times New Roman"/>
          <w:b/>
          <w:i/>
          <w:sz w:val="22"/>
        </w:rPr>
        <w:t>7</w:t>
      </w:r>
      <w:r>
        <w:rPr>
          <w:rFonts w:ascii="Times New Roman" w:eastAsia="맑은 고딕" w:hAnsi="Times New Roman" w:cs="Times New Roman"/>
          <w:b/>
          <w:i/>
          <w:sz w:val="22"/>
        </w:rPr>
        <w:t xml:space="preserve">: Early indication for </w:t>
      </w:r>
      <w:r>
        <w:rPr>
          <w:rFonts w:ascii="Times New Roman" w:eastAsia="맑은 고딕" w:hAnsi="Times New Roman" w:cs="Times New Roman" w:hint="eastAsia"/>
          <w:b/>
          <w:i/>
          <w:sz w:val="22"/>
        </w:rPr>
        <w:t>PR1</w:t>
      </w:r>
      <w:r>
        <w:rPr>
          <w:rFonts w:ascii="Times New Roman" w:eastAsia="맑은 고딕" w:hAnsi="Times New Roman" w:cs="Times New Roman"/>
          <w:b/>
          <w:i/>
          <w:sz w:val="22"/>
        </w:rPr>
        <w:t xml:space="preserve">+20MHz eRedCap can be distinguished from Early indication for BW3/PR3+PR1 eRedCap.   </w:t>
      </w:r>
    </w:p>
    <w:p w14:paraId="29EC0FA1" w14:textId="60206BAD" w:rsidR="004C2DB0" w:rsidRPr="00BF1166" w:rsidRDefault="004C2DB0" w:rsidP="00996912">
      <w:pPr>
        <w:widowControl/>
        <w:wordWrap/>
        <w:autoSpaceDE/>
        <w:autoSpaceDN/>
        <w:spacing w:before="120" w:after="180" w:line="240" w:lineRule="atLeast"/>
        <w:rPr>
          <w:rFonts w:ascii="Times New Roman" w:eastAsia="맑은 고딕" w:hAnsi="Times New Roman" w:cs="Times New Roman"/>
          <w:szCs w:val="20"/>
        </w:rPr>
      </w:pPr>
    </w:p>
    <w:p w14:paraId="159422DB" w14:textId="1BE40EEB" w:rsidR="004C2DB0" w:rsidRDefault="004C2DB0" w:rsidP="004C2DB0">
      <w:pPr>
        <w:pStyle w:val="a3"/>
        <w:keepNext/>
        <w:widowControl/>
        <w:numPr>
          <w:ilvl w:val="1"/>
          <w:numId w:val="54"/>
        </w:numPr>
        <w:wordWrap/>
        <w:autoSpaceDE/>
        <w:autoSpaceDN/>
        <w:spacing w:before="60" w:after="180" w:line="240" w:lineRule="atLeast"/>
        <w:ind w:leftChars="0"/>
        <w:outlineLvl w:val="1"/>
        <w:rPr>
          <w:rFonts w:ascii="Arial" w:eastAsia="맑은 고딕" w:hAnsi="Arial" w:cs="Times New Roman"/>
          <w:b/>
          <w:sz w:val="26"/>
          <w:szCs w:val="26"/>
        </w:rPr>
      </w:pPr>
      <w:r>
        <w:rPr>
          <w:rFonts w:ascii="Arial" w:eastAsia="맑은 고딕" w:hAnsi="Arial" w:cs="Times New Roman" w:hint="eastAsia"/>
          <w:b/>
          <w:sz w:val="26"/>
          <w:szCs w:val="26"/>
        </w:rPr>
        <w:t xml:space="preserve">UE Peak </w:t>
      </w:r>
      <w:r>
        <w:rPr>
          <w:rFonts w:ascii="Arial" w:eastAsia="맑은 고딕" w:hAnsi="Arial" w:cs="Times New Roman"/>
          <w:b/>
          <w:sz w:val="26"/>
          <w:szCs w:val="26"/>
        </w:rPr>
        <w:t>Data</w:t>
      </w:r>
      <w:r>
        <w:rPr>
          <w:rFonts w:ascii="Arial" w:eastAsia="맑은 고딕" w:hAnsi="Arial" w:cs="Times New Roman" w:hint="eastAsia"/>
          <w:b/>
          <w:sz w:val="26"/>
          <w:szCs w:val="26"/>
        </w:rPr>
        <w:t xml:space="preserve"> Reduction</w:t>
      </w:r>
      <w:r>
        <w:rPr>
          <w:rFonts w:ascii="Arial" w:eastAsia="맑은 고딕" w:hAnsi="Arial" w:cs="Times New Roman"/>
          <w:b/>
          <w:sz w:val="26"/>
          <w:szCs w:val="26"/>
        </w:rPr>
        <w:t xml:space="preserve"> (Max T-put limitation)</w:t>
      </w:r>
    </w:p>
    <w:p w14:paraId="39CE4B67" w14:textId="4F97879A" w:rsidR="00D93DC5" w:rsidRDefault="00D93DC5" w:rsidP="004C2DB0">
      <w:pPr>
        <w:widowControl/>
        <w:wordWrap/>
        <w:autoSpaceDE/>
        <w:autoSpaceDN/>
        <w:spacing w:before="120" w:after="180" w:line="240" w:lineRule="atLeast"/>
        <w:rPr>
          <w:rFonts w:ascii="Times New Roman" w:eastAsia="맑은 고딕" w:hAnsi="Times New Roman" w:cs="Times New Roman"/>
          <w:szCs w:val="20"/>
        </w:rPr>
      </w:pPr>
    </w:p>
    <w:p w14:paraId="0339FB43" w14:textId="25B2FAAA" w:rsidR="00535692" w:rsidRPr="00535692" w:rsidRDefault="00535692" w:rsidP="00D25204">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535692">
        <w:rPr>
          <w:rFonts w:ascii="Times New Roman" w:eastAsia="맑은 고딕" w:hAnsi="Times New Roman" w:cs="Times New Roman"/>
          <w:sz w:val="22"/>
        </w:rPr>
        <w:t>This chapter will deal with issues related to Maximum data rate reduction and mainly includes X and Y Value and later considerations related to each feature for two features.</w:t>
      </w:r>
    </w:p>
    <w:p w14:paraId="498F8545" w14:textId="77777777" w:rsidR="00535692" w:rsidRDefault="00535692" w:rsidP="004C2DB0">
      <w:pPr>
        <w:widowControl/>
        <w:wordWrap/>
        <w:autoSpaceDE/>
        <w:autoSpaceDN/>
        <w:spacing w:before="120" w:after="180" w:line="240" w:lineRule="atLeast"/>
        <w:rPr>
          <w:rFonts w:ascii="Arial" w:eastAsia="맑은 고딕" w:hAnsi="Arial" w:cs="Times New Roman"/>
          <w:b/>
          <w:sz w:val="24"/>
        </w:rPr>
      </w:pPr>
    </w:p>
    <w:p w14:paraId="2AD00C51" w14:textId="76839576" w:rsidR="00D93DC5" w:rsidRPr="00996912" w:rsidRDefault="00D93DC5" w:rsidP="00D93DC5">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Pr>
          <w:rFonts w:ascii="Arial" w:eastAsia="맑은 고딕" w:hAnsi="Arial" w:cs="Times New Roman"/>
          <w:b/>
          <w:sz w:val="24"/>
        </w:rPr>
        <w:t xml:space="preserve">1: </w:t>
      </w:r>
      <w:r w:rsidR="00290D57" w:rsidRPr="00290D57">
        <w:rPr>
          <w:rFonts w:ascii="Arial" w:eastAsia="맑은 고딕" w:hAnsi="Arial" w:cs="Times New Roman"/>
          <w:b/>
          <w:sz w:val="24"/>
        </w:rPr>
        <w:t>X (= Either 3.0 or 3.2) value for PR1 as an add-on feature</w:t>
      </w:r>
    </w:p>
    <w:p w14:paraId="4E1D8B8B" w14:textId="2DCDC81F" w:rsidR="00D93DC5" w:rsidRDefault="00D93DC5" w:rsidP="004C2DB0">
      <w:pPr>
        <w:widowControl/>
        <w:wordWrap/>
        <w:autoSpaceDE/>
        <w:autoSpaceDN/>
        <w:spacing w:before="120" w:after="180" w:line="240" w:lineRule="atLeast"/>
        <w:rPr>
          <w:rFonts w:ascii="Arial" w:eastAsia="맑은 고딕" w:hAnsi="Arial" w:cs="Times New Roman"/>
          <w:b/>
          <w:sz w:val="24"/>
        </w:rPr>
      </w:pPr>
    </w:p>
    <w:p w14:paraId="4FA5C41F" w14:textId="77777777" w:rsidR="00290D57" w:rsidRPr="004F3D2E" w:rsidRDefault="00290D57" w:rsidP="00290D57">
      <w:pPr>
        <w:wordWrap/>
        <w:spacing w:after="200" w:line="360" w:lineRule="auto"/>
        <w:ind w:leftChars="50" w:left="100" w:firstLineChars="100" w:firstLine="220"/>
        <w:rPr>
          <w:rFonts w:ascii="Times New Roman" w:eastAsia="맑은 고딕" w:hAnsi="Times New Roman" w:cs="Times New Roman"/>
          <w:szCs w:val="20"/>
        </w:rPr>
      </w:pPr>
      <w:r>
        <w:rPr>
          <w:rFonts w:ascii="Times New Roman" w:eastAsia="맑은 고딕" w:hAnsi="Times New Roman" w:cs="Times New Roman"/>
          <w:sz w:val="22"/>
        </w:rPr>
        <w:t xml:space="preserve">For an eRedCap UE, the </w:t>
      </w:r>
      <w:r w:rsidRPr="00406FE0">
        <w:rPr>
          <w:rFonts w:ascii="Times New Roman" w:eastAsia="맑은 고딕" w:hAnsi="Times New Roman" w:cs="Times New Roman"/>
          <w:sz w:val="22"/>
        </w:rPr>
        <w:t xml:space="preserve">peak data </w:t>
      </w:r>
      <w:r>
        <w:rPr>
          <w:rFonts w:ascii="Times New Roman" w:eastAsia="맑은 고딕" w:hAnsi="Times New Roman" w:cs="Times New Roman"/>
          <w:sz w:val="22"/>
        </w:rPr>
        <w:t>rate</w:t>
      </w:r>
      <w:r w:rsidRPr="00406FE0">
        <w:rPr>
          <w:rFonts w:ascii="Times New Roman" w:eastAsia="맑은 고딕" w:hAnsi="Times New Roman" w:cs="Times New Roman"/>
          <w:sz w:val="22"/>
        </w:rPr>
        <w:t xml:space="preserve"> was determined </w:t>
      </w:r>
      <w:r>
        <w:rPr>
          <w:rFonts w:ascii="Times New Roman" w:eastAsia="맑은 고딕" w:hAnsi="Times New Roman" w:cs="Times New Roman"/>
          <w:sz w:val="22"/>
        </w:rPr>
        <w:t>to be</w:t>
      </w:r>
      <w:r w:rsidRPr="00406FE0">
        <w:rPr>
          <w:rFonts w:ascii="Times New Roman" w:eastAsia="맑은 고딕" w:hAnsi="Times New Roman" w:cs="Times New Roman"/>
          <w:sz w:val="22"/>
        </w:rPr>
        <w:t xml:space="preserve"> 10 Mbps</w:t>
      </w:r>
      <w:r>
        <w:rPr>
          <w:rFonts w:ascii="Times New Roman" w:eastAsia="맑은 고딕" w:hAnsi="Times New Roman" w:cs="Times New Roman"/>
          <w:sz w:val="22"/>
        </w:rPr>
        <w:t xml:space="preserve"> in the 3GPP RAN1#112 meeting</w:t>
      </w:r>
      <w:r w:rsidRPr="00406FE0">
        <w:rPr>
          <w:rFonts w:ascii="Times New Roman" w:eastAsia="맑은 고딕" w:hAnsi="Times New Roman" w:cs="Times New Roman"/>
          <w:sz w:val="22"/>
        </w:rPr>
        <w:t xml:space="preserve">. Then, the X value </w:t>
      </w:r>
      <w:r>
        <w:rPr>
          <w:rFonts w:ascii="Times New Roman" w:eastAsia="맑은 고딕" w:hAnsi="Times New Roman" w:cs="Times New Roman"/>
          <w:sz w:val="22"/>
        </w:rPr>
        <w:t xml:space="preserve">referred to TS38.306 </w:t>
      </w:r>
      <w:r w:rsidRPr="00406FE0">
        <w:rPr>
          <w:rFonts w:ascii="Times New Roman" w:eastAsia="맑은 고딕" w:hAnsi="Times New Roman" w:cs="Times New Roman"/>
          <w:sz w:val="22"/>
        </w:rPr>
        <w:t xml:space="preserve">needs to be changed </w:t>
      </w:r>
      <w:r>
        <w:rPr>
          <w:rFonts w:ascii="Times New Roman" w:eastAsia="맑은 고딕" w:hAnsi="Times New Roman" w:cs="Times New Roman"/>
          <w:sz w:val="22"/>
        </w:rPr>
        <w:t>to reach the</w:t>
      </w:r>
      <w:r w:rsidRPr="00406FE0">
        <w:rPr>
          <w:rFonts w:ascii="Times New Roman" w:eastAsia="맑은 고딕" w:hAnsi="Times New Roman" w:cs="Times New Roman"/>
          <w:sz w:val="22"/>
        </w:rPr>
        <w:t xml:space="preserve"> </w:t>
      </w:r>
      <w:r>
        <w:rPr>
          <w:rFonts w:ascii="Times New Roman" w:eastAsia="맑은 고딕" w:hAnsi="Times New Roman" w:cs="Times New Roman"/>
          <w:sz w:val="22"/>
        </w:rPr>
        <w:t>p</w:t>
      </w:r>
      <w:r w:rsidRPr="00406FE0">
        <w:rPr>
          <w:rFonts w:ascii="Times New Roman" w:eastAsia="맑은 고딕" w:hAnsi="Times New Roman" w:cs="Times New Roman"/>
          <w:sz w:val="22"/>
        </w:rPr>
        <w:t>eak data</w:t>
      </w:r>
      <w:r>
        <w:rPr>
          <w:rFonts w:ascii="Times New Roman" w:eastAsia="맑은 고딕" w:hAnsi="Times New Roman" w:cs="Times New Roman"/>
          <w:sz w:val="22"/>
        </w:rPr>
        <w:t xml:space="preserve"> 10 Mbps</w:t>
      </w:r>
      <w:r w:rsidRPr="00406FE0">
        <w:rPr>
          <w:rFonts w:ascii="Times New Roman" w:eastAsia="맑은 고딕" w:hAnsi="Times New Roman" w:cs="Times New Roman"/>
          <w:sz w:val="22"/>
        </w:rPr>
        <w:t xml:space="preserve"> compared to the existing</w:t>
      </w:r>
      <w:r>
        <w:rPr>
          <w:rFonts w:ascii="Times New Roman" w:eastAsia="맑은 고딕" w:hAnsi="Times New Roman" w:cs="Times New Roman"/>
          <w:sz w:val="22"/>
        </w:rPr>
        <w:t xml:space="preserve"> </w:t>
      </w:r>
      <w:r w:rsidRPr="00406FE0">
        <w:rPr>
          <w:rFonts w:ascii="Times New Roman" w:eastAsia="맑은 고딕" w:hAnsi="Times New Roman" w:cs="Times New Roman"/>
          <w:sz w:val="22"/>
        </w:rPr>
        <w:t>X Value. Therefore, we need</w:t>
      </w:r>
      <w:r>
        <w:rPr>
          <w:rFonts w:ascii="Times New Roman" w:eastAsia="맑은 고딕" w:hAnsi="Times New Roman" w:cs="Times New Roman"/>
          <w:sz w:val="22"/>
        </w:rPr>
        <w:t xml:space="preserve"> to select</w:t>
      </w:r>
      <w:r w:rsidRPr="00406FE0">
        <w:rPr>
          <w:rFonts w:ascii="Times New Roman" w:eastAsia="맑은 고딕" w:hAnsi="Times New Roman" w:cs="Times New Roman"/>
          <w:sz w:val="22"/>
        </w:rPr>
        <w:t xml:space="preserve"> the appropriate </w:t>
      </w:r>
      <w:r>
        <w:rPr>
          <w:rFonts w:ascii="Times New Roman" w:eastAsia="맑은 고딕" w:hAnsi="Times New Roman" w:cs="Times New Roman"/>
          <w:sz w:val="22"/>
        </w:rPr>
        <w:t xml:space="preserve">common </w:t>
      </w:r>
      <w:r w:rsidRPr="00406FE0">
        <w:rPr>
          <w:rFonts w:ascii="Times New Roman" w:eastAsia="맑은 고딕" w:hAnsi="Times New Roman" w:cs="Times New Roman"/>
          <w:sz w:val="22"/>
        </w:rPr>
        <w:t>X value</w:t>
      </w:r>
      <w:r>
        <w:rPr>
          <w:rFonts w:ascii="Times New Roman" w:eastAsia="맑은 고딕" w:hAnsi="Times New Roman" w:cs="Times New Roman"/>
          <w:sz w:val="22"/>
        </w:rPr>
        <w:t xml:space="preserve"> from</w:t>
      </w:r>
      <w:r w:rsidRPr="00406FE0">
        <w:rPr>
          <w:rFonts w:ascii="Times New Roman" w:eastAsia="맑은 고딕" w:hAnsi="Times New Roman" w:cs="Times New Roman"/>
          <w:sz w:val="22"/>
        </w:rPr>
        <w:t xml:space="preserve"> different </w:t>
      </w:r>
      <w:r>
        <w:rPr>
          <w:rFonts w:ascii="Times New Roman" w:eastAsia="맑은 고딕" w:hAnsi="Times New Roman" w:cs="Times New Roman"/>
          <w:sz w:val="22"/>
        </w:rPr>
        <w:t xml:space="preserve">candidates on all cases of SCS and the max number of PRBs for eRedCap </w:t>
      </w:r>
      <w:r w:rsidRPr="00406FE0">
        <w:rPr>
          <w:rFonts w:ascii="Times New Roman" w:eastAsia="맑은 고딕" w:hAnsi="Times New Roman" w:cs="Times New Roman"/>
          <w:sz w:val="22"/>
        </w:rPr>
        <w:t xml:space="preserve">to </w:t>
      </w:r>
      <w:r>
        <w:rPr>
          <w:rFonts w:ascii="Times New Roman" w:eastAsia="맑은 고딕" w:hAnsi="Times New Roman" w:cs="Times New Roman"/>
          <w:sz w:val="22"/>
        </w:rPr>
        <w:t xml:space="preserve">achieve 10 Mbps </w:t>
      </w:r>
      <w:r>
        <w:rPr>
          <w:rFonts w:ascii="Times New Roman" w:eastAsia="맑은 고딕" w:hAnsi="Times New Roman" w:cs="Times New Roman"/>
          <w:sz w:val="22"/>
        </w:rPr>
        <w:lastRenderedPageBreak/>
        <w:t xml:space="preserve">in Table 1. The candidates were 3.0 or 3.2 in the last meeting and it was agreed that one of two should be chosen in this meeting. X=3.2 was mainly supported by a lot of companies in the previous 3GPP RAN meeting. </w:t>
      </w:r>
    </w:p>
    <w:p w14:paraId="2EFA0459" w14:textId="77777777" w:rsidR="00F46E43" w:rsidRPr="00B04553" w:rsidRDefault="00F46E43" w:rsidP="004C2DB0">
      <w:pPr>
        <w:widowControl/>
        <w:wordWrap/>
        <w:autoSpaceDE/>
        <w:autoSpaceDN/>
        <w:spacing w:before="120" w:after="180" w:line="240" w:lineRule="atLeast"/>
        <w:rPr>
          <w:rFonts w:ascii="Arial" w:eastAsia="맑은 고딕" w:hAnsi="Arial" w:cs="Times New Roman"/>
          <w:b/>
          <w:sz w:val="24"/>
        </w:rPr>
      </w:pPr>
    </w:p>
    <w:tbl>
      <w:tblPr>
        <w:tblW w:w="5230"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639"/>
        <w:gridCol w:w="2174"/>
        <w:gridCol w:w="1417"/>
      </w:tblGrid>
      <w:tr w:rsidR="00947184" w:rsidRPr="00406FE0" w14:paraId="1BA6C8B9" w14:textId="77777777" w:rsidTr="00FA1109">
        <w:trPr>
          <w:trHeight w:hRule="exact" w:val="471"/>
          <w:jc w:val="center"/>
        </w:trPr>
        <w:tc>
          <w:tcPr>
            <w:tcW w:w="1639" w:type="dxa"/>
            <w:shd w:val="clear" w:color="auto" w:fill="auto"/>
            <w:tcMar>
              <w:top w:w="15" w:type="dxa"/>
              <w:left w:w="99" w:type="dxa"/>
              <w:bottom w:w="0" w:type="dxa"/>
              <w:right w:w="99" w:type="dxa"/>
            </w:tcMar>
            <w:vAlign w:val="bottom"/>
            <w:hideMark/>
          </w:tcPr>
          <w:p w14:paraId="1578430F" w14:textId="77777777" w:rsidR="00947184" w:rsidRPr="00406FE0" w:rsidRDefault="00947184"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SCS(kHz)</w:t>
            </w:r>
          </w:p>
        </w:tc>
        <w:tc>
          <w:tcPr>
            <w:tcW w:w="2174" w:type="dxa"/>
            <w:shd w:val="clear" w:color="auto" w:fill="auto"/>
            <w:tcMar>
              <w:top w:w="15" w:type="dxa"/>
              <w:left w:w="99" w:type="dxa"/>
              <w:bottom w:w="0" w:type="dxa"/>
              <w:right w:w="99" w:type="dxa"/>
            </w:tcMar>
            <w:vAlign w:val="bottom"/>
            <w:hideMark/>
          </w:tcPr>
          <w:p w14:paraId="41B16580" w14:textId="77777777" w:rsidR="00947184" w:rsidRPr="00406FE0" w:rsidRDefault="00947184" w:rsidP="00FA1109">
            <w:pPr>
              <w:wordWrap/>
              <w:spacing w:after="200" w:line="240" w:lineRule="atLeast"/>
              <w:ind w:leftChars="100" w:left="200" w:firstLineChars="300" w:firstLine="600"/>
              <w:rPr>
                <w:rFonts w:ascii="Arial" w:eastAsia="맑은 고딕" w:hAnsi="Arial" w:cs="Times New Roman"/>
                <w:szCs w:val="20"/>
              </w:rPr>
            </w:pPr>
            <w:r w:rsidRPr="00406FE0">
              <w:rPr>
                <w:rFonts w:ascii="Arial" w:eastAsia="맑은 고딕" w:hAnsi="Arial" w:cs="Times New Roman" w:hint="eastAsia"/>
                <w:szCs w:val="20"/>
              </w:rPr>
              <w:t>30</w:t>
            </w:r>
          </w:p>
        </w:tc>
        <w:tc>
          <w:tcPr>
            <w:tcW w:w="1417" w:type="dxa"/>
            <w:shd w:val="clear" w:color="auto" w:fill="auto"/>
            <w:tcMar>
              <w:top w:w="15" w:type="dxa"/>
              <w:left w:w="99" w:type="dxa"/>
              <w:bottom w:w="0" w:type="dxa"/>
              <w:right w:w="99" w:type="dxa"/>
            </w:tcMar>
            <w:vAlign w:val="bottom"/>
            <w:hideMark/>
          </w:tcPr>
          <w:p w14:paraId="4D8FAB2D" w14:textId="77777777" w:rsidR="00947184" w:rsidRPr="00406FE0" w:rsidRDefault="00947184"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15</w:t>
            </w:r>
          </w:p>
        </w:tc>
      </w:tr>
      <w:tr w:rsidR="00947184" w:rsidRPr="00406FE0" w14:paraId="5429093B" w14:textId="77777777" w:rsidTr="00FA1109">
        <w:trPr>
          <w:trHeight w:hRule="exact" w:val="415"/>
          <w:jc w:val="center"/>
        </w:trPr>
        <w:tc>
          <w:tcPr>
            <w:tcW w:w="1639" w:type="dxa"/>
            <w:shd w:val="clear" w:color="auto" w:fill="auto"/>
            <w:tcMar>
              <w:top w:w="15" w:type="dxa"/>
              <w:left w:w="99" w:type="dxa"/>
              <w:bottom w:w="0" w:type="dxa"/>
              <w:right w:w="99" w:type="dxa"/>
            </w:tcMar>
            <w:vAlign w:val="bottom"/>
            <w:hideMark/>
          </w:tcPr>
          <w:p w14:paraId="686F1FD8" w14:textId="77777777" w:rsidR="00947184" w:rsidRPr="00406FE0" w:rsidRDefault="00947184" w:rsidP="00B23AB6">
            <w:pPr>
              <w:wordWrap/>
              <w:spacing w:after="200" w:line="240" w:lineRule="atLeast"/>
              <w:ind w:leftChars="100" w:left="200" w:firstLineChars="100" w:firstLine="200"/>
              <w:rPr>
                <w:rFonts w:ascii="Arial" w:eastAsia="맑은 고딕" w:hAnsi="Arial" w:cs="Times New Roman"/>
                <w:b/>
                <w:szCs w:val="20"/>
              </w:rPr>
            </w:pPr>
            <w:r w:rsidRPr="00406FE0">
              <w:rPr>
                <w:rFonts w:ascii="Arial" w:eastAsia="맑은 고딕" w:hAnsi="Arial" w:cs="Times New Roman" w:hint="eastAsia"/>
                <w:b/>
                <w:szCs w:val="20"/>
              </w:rPr>
              <w:t>X values</w:t>
            </w:r>
          </w:p>
        </w:tc>
        <w:tc>
          <w:tcPr>
            <w:tcW w:w="2174" w:type="dxa"/>
            <w:shd w:val="clear" w:color="auto" w:fill="auto"/>
            <w:tcMar>
              <w:top w:w="15" w:type="dxa"/>
              <w:left w:w="99" w:type="dxa"/>
              <w:bottom w:w="0" w:type="dxa"/>
              <w:right w:w="99" w:type="dxa"/>
            </w:tcMar>
            <w:vAlign w:val="bottom"/>
            <w:hideMark/>
          </w:tcPr>
          <w:p w14:paraId="0A259BFB" w14:textId="77777777" w:rsidR="00947184" w:rsidRPr="00406FE0" w:rsidRDefault="00947184" w:rsidP="00FA1109">
            <w:pPr>
              <w:wordWrap/>
              <w:spacing w:after="200" w:line="240" w:lineRule="atLeast"/>
              <w:ind w:firstLineChars="200" w:firstLine="400"/>
              <w:rPr>
                <w:rFonts w:ascii="Arial" w:eastAsia="맑은 고딕" w:hAnsi="Arial" w:cs="Times New Roman"/>
                <w:szCs w:val="20"/>
              </w:rPr>
            </w:pPr>
            <w:r w:rsidRPr="00406FE0">
              <w:rPr>
                <w:rFonts w:ascii="Arial" w:eastAsia="맑은 고딕" w:hAnsi="Arial" w:cs="Times New Roman" w:hint="eastAsia"/>
                <w:szCs w:val="20"/>
              </w:rPr>
              <w:t>BW(PRB)</w:t>
            </w:r>
          </w:p>
        </w:tc>
        <w:tc>
          <w:tcPr>
            <w:tcW w:w="1417" w:type="dxa"/>
            <w:shd w:val="clear" w:color="auto" w:fill="auto"/>
            <w:tcMar>
              <w:top w:w="15" w:type="dxa"/>
              <w:left w:w="99" w:type="dxa"/>
              <w:bottom w:w="0" w:type="dxa"/>
              <w:right w:w="99" w:type="dxa"/>
            </w:tcMar>
            <w:vAlign w:val="bottom"/>
            <w:hideMark/>
          </w:tcPr>
          <w:p w14:paraId="5FDD9EFC" w14:textId="77777777" w:rsidR="00947184" w:rsidRPr="00406FE0" w:rsidRDefault="00947184" w:rsidP="00B23AB6">
            <w:pPr>
              <w:wordWrap/>
              <w:spacing w:after="200" w:line="240" w:lineRule="atLeast"/>
              <w:ind w:firstLineChars="100" w:firstLine="200"/>
              <w:rPr>
                <w:rFonts w:ascii="Arial" w:eastAsia="맑은 고딕" w:hAnsi="Arial" w:cs="Times New Roman"/>
                <w:szCs w:val="20"/>
              </w:rPr>
            </w:pPr>
            <w:r w:rsidRPr="00406FE0">
              <w:rPr>
                <w:rFonts w:ascii="Arial" w:eastAsia="맑은 고딕" w:hAnsi="Arial" w:cs="Times New Roman" w:hint="eastAsia"/>
                <w:szCs w:val="20"/>
              </w:rPr>
              <w:t>BW(PRB)</w:t>
            </w:r>
          </w:p>
        </w:tc>
      </w:tr>
      <w:tr w:rsidR="00FA1109" w:rsidRPr="00406FE0" w14:paraId="65432E6F" w14:textId="77777777" w:rsidTr="00FA1109">
        <w:trPr>
          <w:trHeight w:hRule="exact" w:val="397"/>
          <w:jc w:val="center"/>
        </w:trPr>
        <w:tc>
          <w:tcPr>
            <w:tcW w:w="1639" w:type="dxa"/>
            <w:shd w:val="clear" w:color="auto" w:fill="auto"/>
            <w:tcMar>
              <w:top w:w="15" w:type="dxa"/>
              <w:left w:w="99" w:type="dxa"/>
              <w:bottom w:w="0" w:type="dxa"/>
              <w:right w:w="99" w:type="dxa"/>
            </w:tcMar>
            <w:vAlign w:val="bottom"/>
            <w:hideMark/>
          </w:tcPr>
          <w:p w14:paraId="4553F48D"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p>
        </w:tc>
        <w:tc>
          <w:tcPr>
            <w:tcW w:w="2174" w:type="dxa"/>
            <w:shd w:val="clear" w:color="auto" w:fill="D9D9D9" w:themeFill="background1" w:themeFillShade="D9"/>
            <w:tcMar>
              <w:top w:w="15" w:type="dxa"/>
              <w:left w:w="99" w:type="dxa"/>
              <w:bottom w:w="0" w:type="dxa"/>
              <w:right w:w="99" w:type="dxa"/>
            </w:tcMar>
            <w:vAlign w:val="bottom"/>
            <w:hideMark/>
          </w:tcPr>
          <w:p w14:paraId="75791459"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b/>
                <w:szCs w:val="20"/>
              </w:rPr>
            </w:pPr>
            <w:r w:rsidRPr="00406FE0">
              <w:rPr>
                <w:rFonts w:ascii="Arial" w:eastAsia="맑은 고딕" w:hAnsi="Arial" w:cs="Times New Roman" w:hint="eastAsia"/>
                <w:b/>
                <w:szCs w:val="20"/>
              </w:rPr>
              <w:t xml:space="preserve">   </w:t>
            </w:r>
            <w:r w:rsidRPr="00406FE0">
              <w:rPr>
                <w:rFonts w:ascii="Arial" w:eastAsia="맑은 고딕" w:hAnsi="Arial" w:cs="Times New Roman"/>
                <w:b/>
                <w:szCs w:val="20"/>
              </w:rPr>
              <w:t xml:space="preserve"> </w:t>
            </w:r>
            <w:r w:rsidRPr="00406FE0">
              <w:rPr>
                <w:rFonts w:ascii="Arial" w:eastAsia="맑은 고딕" w:hAnsi="Arial" w:cs="Times New Roman" w:hint="eastAsia"/>
                <w:b/>
                <w:szCs w:val="20"/>
              </w:rPr>
              <w:t>12</w:t>
            </w:r>
          </w:p>
        </w:tc>
        <w:tc>
          <w:tcPr>
            <w:tcW w:w="1417" w:type="dxa"/>
            <w:shd w:val="clear" w:color="auto" w:fill="D9D9D9" w:themeFill="background1" w:themeFillShade="D9"/>
            <w:tcMar>
              <w:top w:w="15" w:type="dxa"/>
              <w:left w:w="99" w:type="dxa"/>
              <w:bottom w:w="0" w:type="dxa"/>
              <w:right w:w="99" w:type="dxa"/>
            </w:tcMar>
            <w:vAlign w:val="bottom"/>
            <w:hideMark/>
          </w:tcPr>
          <w:p w14:paraId="410E864E" w14:textId="77777777" w:rsidR="00FA1109" w:rsidRPr="00406FE0" w:rsidRDefault="00FA1109" w:rsidP="00B23AB6">
            <w:pPr>
              <w:wordWrap/>
              <w:spacing w:after="200" w:line="240" w:lineRule="atLeast"/>
              <w:ind w:leftChars="100" w:left="200" w:firstLineChars="150" w:firstLine="300"/>
              <w:rPr>
                <w:rFonts w:ascii="Arial" w:eastAsia="맑은 고딕" w:hAnsi="Arial" w:cs="Times New Roman"/>
                <w:b/>
                <w:szCs w:val="20"/>
              </w:rPr>
            </w:pPr>
            <w:r w:rsidRPr="00406FE0">
              <w:rPr>
                <w:rFonts w:ascii="Arial" w:eastAsia="맑은 고딕" w:hAnsi="Arial" w:cs="Times New Roman" w:hint="eastAsia"/>
                <w:b/>
                <w:szCs w:val="20"/>
              </w:rPr>
              <w:t>25</w:t>
            </w:r>
          </w:p>
        </w:tc>
      </w:tr>
      <w:tr w:rsidR="00FA1109" w:rsidRPr="00406FE0" w14:paraId="518008D4" w14:textId="77777777" w:rsidTr="00FA1109">
        <w:trPr>
          <w:trHeight w:hRule="exact" w:val="397"/>
          <w:jc w:val="center"/>
        </w:trPr>
        <w:tc>
          <w:tcPr>
            <w:tcW w:w="1639" w:type="dxa"/>
            <w:shd w:val="clear" w:color="auto" w:fill="auto"/>
            <w:tcMar>
              <w:top w:w="15" w:type="dxa"/>
              <w:left w:w="99" w:type="dxa"/>
              <w:bottom w:w="0" w:type="dxa"/>
              <w:right w:w="99" w:type="dxa"/>
            </w:tcMar>
            <w:vAlign w:val="bottom"/>
            <w:hideMark/>
          </w:tcPr>
          <w:p w14:paraId="5D5938D5"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 xml:space="preserve"> 2.9 </w:t>
            </w:r>
            <w:r w:rsidRPr="00406FE0">
              <w:rPr>
                <w:rFonts w:ascii="Arial" w:eastAsia="맑은 고딕" w:hAnsi="Arial" w:cs="Times New Roman"/>
                <w:szCs w:val="20"/>
              </w:rPr>
              <w:t xml:space="preserve"> </w:t>
            </w:r>
          </w:p>
        </w:tc>
        <w:tc>
          <w:tcPr>
            <w:tcW w:w="2174" w:type="dxa"/>
            <w:shd w:val="clear" w:color="auto" w:fill="auto"/>
            <w:tcMar>
              <w:top w:w="15" w:type="dxa"/>
              <w:left w:w="99" w:type="dxa"/>
              <w:bottom w:w="0" w:type="dxa"/>
              <w:right w:w="99" w:type="dxa"/>
            </w:tcMar>
            <w:vAlign w:val="bottom"/>
            <w:hideMark/>
          </w:tcPr>
          <w:p w14:paraId="10B6C21F" w14:textId="77777777" w:rsidR="00FA1109" w:rsidRPr="00406FE0" w:rsidRDefault="00FA1109" w:rsidP="00B23AB6">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9.31 </w:t>
            </w:r>
          </w:p>
        </w:tc>
        <w:tc>
          <w:tcPr>
            <w:tcW w:w="1417" w:type="dxa"/>
            <w:shd w:val="clear" w:color="auto" w:fill="auto"/>
            <w:tcMar>
              <w:top w:w="15" w:type="dxa"/>
              <w:left w:w="99" w:type="dxa"/>
              <w:bottom w:w="0" w:type="dxa"/>
              <w:right w:w="99" w:type="dxa"/>
            </w:tcMar>
            <w:vAlign w:val="bottom"/>
            <w:hideMark/>
          </w:tcPr>
          <w:p w14:paraId="4E41E877"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9.70 </w:t>
            </w:r>
          </w:p>
        </w:tc>
      </w:tr>
      <w:tr w:rsidR="00FA1109" w:rsidRPr="00406FE0" w14:paraId="512CD97F" w14:textId="77777777" w:rsidTr="00FA1109">
        <w:trPr>
          <w:trHeight w:hRule="exact" w:val="397"/>
          <w:jc w:val="center"/>
        </w:trPr>
        <w:tc>
          <w:tcPr>
            <w:tcW w:w="1639" w:type="dxa"/>
            <w:shd w:val="clear" w:color="auto" w:fill="auto"/>
            <w:tcMar>
              <w:top w:w="15" w:type="dxa"/>
              <w:left w:w="99" w:type="dxa"/>
              <w:bottom w:w="0" w:type="dxa"/>
              <w:right w:w="99" w:type="dxa"/>
            </w:tcMar>
            <w:vAlign w:val="bottom"/>
            <w:hideMark/>
          </w:tcPr>
          <w:p w14:paraId="37DF8090"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 xml:space="preserve"> 3.0 </w:t>
            </w:r>
          </w:p>
        </w:tc>
        <w:tc>
          <w:tcPr>
            <w:tcW w:w="2174" w:type="dxa"/>
            <w:shd w:val="clear" w:color="auto" w:fill="auto"/>
            <w:tcMar>
              <w:top w:w="15" w:type="dxa"/>
              <w:left w:w="99" w:type="dxa"/>
              <w:bottom w:w="0" w:type="dxa"/>
              <w:right w:w="99" w:type="dxa"/>
            </w:tcMar>
            <w:vAlign w:val="bottom"/>
            <w:hideMark/>
          </w:tcPr>
          <w:p w14:paraId="702F5F01" w14:textId="77777777" w:rsidR="00FA1109" w:rsidRPr="00406FE0" w:rsidRDefault="00FA1109" w:rsidP="00B23AB6">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9.63 </w:t>
            </w:r>
          </w:p>
        </w:tc>
        <w:tc>
          <w:tcPr>
            <w:tcW w:w="1417" w:type="dxa"/>
            <w:shd w:val="clear" w:color="auto" w:fill="FFF2CC" w:themeFill="accent4" w:themeFillTint="33"/>
            <w:tcMar>
              <w:top w:w="15" w:type="dxa"/>
              <w:left w:w="99" w:type="dxa"/>
              <w:bottom w:w="0" w:type="dxa"/>
              <w:right w:w="99" w:type="dxa"/>
            </w:tcMar>
            <w:vAlign w:val="bottom"/>
            <w:hideMark/>
          </w:tcPr>
          <w:p w14:paraId="645CA4D8"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10.03 </w:t>
            </w:r>
          </w:p>
        </w:tc>
      </w:tr>
      <w:tr w:rsidR="00FA1109" w:rsidRPr="00406FE0" w14:paraId="1CDF1DAD" w14:textId="77777777" w:rsidTr="00FA1109">
        <w:trPr>
          <w:trHeight w:hRule="exact" w:val="397"/>
          <w:jc w:val="center"/>
        </w:trPr>
        <w:tc>
          <w:tcPr>
            <w:tcW w:w="1639" w:type="dxa"/>
            <w:shd w:val="clear" w:color="auto" w:fill="auto"/>
            <w:tcMar>
              <w:top w:w="15" w:type="dxa"/>
              <w:left w:w="99" w:type="dxa"/>
              <w:bottom w:w="0" w:type="dxa"/>
              <w:right w:w="99" w:type="dxa"/>
            </w:tcMar>
            <w:vAlign w:val="bottom"/>
            <w:hideMark/>
          </w:tcPr>
          <w:p w14:paraId="40A0AD9C"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 xml:space="preserve"> 3.1 </w:t>
            </w:r>
          </w:p>
        </w:tc>
        <w:tc>
          <w:tcPr>
            <w:tcW w:w="2174" w:type="dxa"/>
            <w:shd w:val="clear" w:color="auto" w:fill="auto"/>
            <w:tcMar>
              <w:top w:w="15" w:type="dxa"/>
              <w:left w:w="99" w:type="dxa"/>
              <w:bottom w:w="0" w:type="dxa"/>
              <w:right w:w="99" w:type="dxa"/>
            </w:tcMar>
            <w:vAlign w:val="bottom"/>
            <w:hideMark/>
          </w:tcPr>
          <w:p w14:paraId="493F14D4" w14:textId="77777777" w:rsidR="00FA1109" w:rsidRPr="00406FE0" w:rsidRDefault="00FA1109" w:rsidP="00B23AB6">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9.95 </w:t>
            </w:r>
          </w:p>
        </w:tc>
        <w:tc>
          <w:tcPr>
            <w:tcW w:w="1417" w:type="dxa"/>
            <w:shd w:val="clear" w:color="auto" w:fill="FFF2CC" w:themeFill="accent4" w:themeFillTint="33"/>
            <w:tcMar>
              <w:top w:w="15" w:type="dxa"/>
              <w:left w:w="99" w:type="dxa"/>
              <w:bottom w:w="0" w:type="dxa"/>
              <w:right w:w="99" w:type="dxa"/>
            </w:tcMar>
            <w:vAlign w:val="bottom"/>
            <w:hideMark/>
          </w:tcPr>
          <w:p w14:paraId="140EF524"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10.37 </w:t>
            </w:r>
          </w:p>
        </w:tc>
      </w:tr>
      <w:tr w:rsidR="00FA1109" w:rsidRPr="00406FE0" w14:paraId="69274551" w14:textId="77777777" w:rsidTr="00FA1109">
        <w:trPr>
          <w:trHeight w:hRule="exact" w:val="397"/>
          <w:jc w:val="center"/>
        </w:trPr>
        <w:tc>
          <w:tcPr>
            <w:tcW w:w="1639" w:type="dxa"/>
            <w:shd w:val="clear" w:color="auto" w:fill="auto"/>
            <w:tcMar>
              <w:top w:w="15" w:type="dxa"/>
              <w:left w:w="99" w:type="dxa"/>
              <w:bottom w:w="0" w:type="dxa"/>
              <w:right w:w="99" w:type="dxa"/>
            </w:tcMar>
            <w:vAlign w:val="bottom"/>
            <w:hideMark/>
          </w:tcPr>
          <w:p w14:paraId="36824725"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 xml:space="preserve"> 3.2 </w:t>
            </w:r>
          </w:p>
        </w:tc>
        <w:tc>
          <w:tcPr>
            <w:tcW w:w="2174" w:type="dxa"/>
            <w:shd w:val="clear" w:color="auto" w:fill="FFE599" w:themeFill="accent4" w:themeFillTint="66"/>
            <w:tcMar>
              <w:top w:w="15" w:type="dxa"/>
              <w:left w:w="99" w:type="dxa"/>
              <w:bottom w:w="0" w:type="dxa"/>
              <w:right w:w="99" w:type="dxa"/>
            </w:tcMar>
            <w:vAlign w:val="bottom"/>
            <w:hideMark/>
          </w:tcPr>
          <w:p w14:paraId="1FEEE687" w14:textId="77777777" w:rsidR="00FA1109" w:rsidRPr="00406FE0" w:rsidRDefault="00FA1109" w:rsidP="00B23AB6">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10.27 </w:t>
            </w:r>
          </w:p>
        </w:tc>
        <w:tc>
          <w:tcPr>
            <w:tcW w:w="1417" w:type="dxa"/>
            <w:shd w:val="clear" w:color="auto" w:fill="FFF2CC" w:themeFill="accent4" w:themeFillTint="33"/>
            <w:tcMar>
              <w:top w:w="15" w:type="dxa"/>
              <w:left w:w="99" w:type="dxa"/>
              <w:bottom w:w="0" w:type="dxa"/>
              <w:right w:w="99" w:type="dxa"/>
            </w:tcMar>
            <w:vAlign w:val="bottom"/>
            <w:hideMark/>
          </w:tcPr>
          <w:p w14:paraId="2B0E92ED"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10.70 </w:t>
            </w:r>
          </w:p>
        </w:tc>
      </w:tr>
      <w:tr w:rsidR="00FA1109" w:rsidRPr="00406FE0" w14:paraId="13BEAF6B" w14:textId="77777777" w:rsidTr="00FA1109">
        <w:trPr>
          <w:trHeight w:hRule="exact" w:val="397"/>
          <w:jc w:val="center"/>
        </w:trPr>
        <w:tc>
          <w:tcPr>
            <w:tcW w:w="1639" w:type="dxa"/>
            <w:shd w:val="clear" w:color="auto" w:fill="auto"/>
            <w:tcMar>
              <w:top w:w="15" w:type="dxa"/>
              <w:left w:w="99" w:type="dxa"/>
              <w:bottom w:w="0" w:type="dxa"/>
              <w:right w:w="99" w:type="dxa"/>
            </w:tcMar>
            <w:vAlign w:val="bottom"/>
            <w:hideMark/>
          </w:tcPr>
          <w:p w14:paraId="229B2F9C"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 xml:space="preserve"> 3.3 </w:t>
            </w:r>
          </w:p>
        </w:tc>
        <w:tc>
          <w:tcPr>
            <w:tcW w:w="2174" w:type="dxa"/>
            <w:shd w:val="clear" w:color="auto" w:fill="FFE599" w:themeFill="accent4" w:themeFillTint="66"/>
            <w:tcMar>
              <w:top w:w="15" w:type="dxa"/>
              <w:left w:w="99" w:type="dxa"/>
              <w:bottom w:w="0" w:type="dxa"/>
              <w:right w:w="99" w:type="dxa"/>
            </w:tcMar>
            <w:vAlign w:val="bottom"/>
            <w:hideMark/>
          </w:tcPr>
          <w:p w14:paraId="243D059D" w14:textId="77777777" w:rsidR="00FA1109" w:rsidRPr="00406FE0" w:rsidRDefault="00FA1109" w:rsidP="00B23AB6">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10.59 </w:t>
            </w:r>
          </w:p>
        </w:tc>
        <w:tc>
          <w:tcPr>
            <w:tcW w:w="1417" w:type="dxa"/>
            <w:shd w:val="clear" w:color="auto" w:fill="FFF2CC" w:themeFill="accent4" w:themeFillTint="33"/>
            <w:tcMar>
              <w:top w:w="15" w:type="dxa"/>
              <w:left w:w="99" w:type="dxa"/>
              <w:bottom w:w="0" w:type="dxa"/>
              <w:right w:w="99" w:type="dxa"/>
            </w:tcMar>
            <w:vAlign w:val="bottom"/>
            <w:hideMark/>
          </w:tcPr>
          <w:p w14:paraId="540D0D29"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11.03 </w:t>
            </w:r>
          </w:p>
        </w:tc>
      </w:tr>
      <w:tr w:rsidR="00FA1109" w:rsidRPr="00406FE0" w14:paraId="6D4B1B6F" w14:textId="77777777" w:rsidTr="00FA1109">
        <w:trPr>
          <w:trHeight w:hRule="exact" w:val="397"/>
          <w:jc w:val="center"/>
        </w:trPr>
        <w:tc>
          <w:tcPr>
            <w:tcW w:w="1639" w:type="dxa"/>
            <w:shd w:val="clear" w:color="auto" w:fill="auto"/>
            <w:tcMar>
              <w:top w:w="15" w:type="dxa"/>
              <w:left w:w="99" w:type="dxa"/>
              <w:bottom w:w="0" w:type="dxa"/>
              <w:right w:w="99" w:type="dxa"/>
            </w:tcMar>
            <w:vAlign w:val="bottom"/>
            <w:hideMark/>
          </w:tcPr>
          <w:p w14:paraId="155C6754"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b/>
                <w:szCs w:val="20"/>
              </w:rPr>
            </w:pPr>
            <w:r w:rsidRPr="00406FE0">
              <w:rPr>
                <w:rFonts w:ascii="Arial" w:eastAsia="맑은 고딕" w:hAnsi="Arial" w:cs="Times New Roman" w:hint="eastAsia"/>
                <w:b/>
                <w:color w:val="FF0000"/>
                <w:szCs w:val="20"/>
              </w:rPr>
              <w:t xml:space="preserve"> </w:t>
            </w:r>
            <w:r w:rsidRPr="007E7733">
              <w:rPr>
                <w:rFonts w:ascii="Arial" w:eastAsia="맑은 고딕" w:hAnsi="Arial" w:cs="Times New Roman" w:hint="eastAsia"/>
                <w:b/>
                <w:color w:val="FF0000"/>
                <w:szCs w:val="20"/>
                <w:highlight w:val="yellow"/>
              </w:rPr>
              <w:t>3.4</w:t>
            </w:r>
            <w:r w:rsidRPr="00406FE0">
              <w:rPr>
                <w:rFonts w:ascii="Arial" w:eastAsia="맑은 고딕" w:hAnsi="Arial" w:cs="Times New Roman" w:hint="eastAsia"/>
                <w:b/>
                <w:color w:val="FF0000"/>
                <w:szCs w:val="20"/>
              </w:rPr>
              <w:t xml:space="preserve"> </w:t>
            </w:r>
          </w:p>
        </w:tc>
        <w:tc>
          <w:tcPr>
            <w:tcW w:w="2174" w:type="dxa"/>
            <w:shd w:val="clear" w:color="auto" w:fill="FFE599" w:themeFill="accent4" w:themeFillTint="66"/>
            <w:tcMar>
              <w:top w:w="15" w:type="dxa"/>
              <w:left w:w="99" w:type="dxa"/>
              <w:bottom w:w="0" w:type="dxa"/>
              <w:right w:w="99" w:type="dxa"/>
            </w:tcMar>
            <w:vAlign w:val="bottom"/>
            <w:hideMark/>
          </w:tcPr>
          <w:p w14:paraId="0A4EEBC5" w14:textId="77777777" w:rsidR="00FA1109" w:rsidRPr="00406FE0" w:rsidRDefault="00FA1109" w:rsidP="00B23AB6">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10.91 </w:t>
            </w:r>
          </w:p>
        </w:tc>
        <w:tc>
          <w:tcPr>
            <w:tcW w:w="1417" w:type="dxa"/>
            <w:shd w:val="clear" w:color="auto" w:fill="FFF2CC" w:themeFill="accent4" w:themeFillTint="33"/>
            <w:tcMar>
              <w:top w:w="15" w:type="dxa"/>
              <w:left w:w="99" w:type="dxa"/>
              <w:bottom w:w="0" w:type="dxa"/>
              <w:right w:w="99" w:type="dxa"/>
            </w:tcMar>
            <w:vAlign w:val="bottom"/>
            <w:hideMark/>
          </w:tcPr>
          <w:p w14:paraId="10B7913A" w14:textId="77777777" w:rsidR="00FA1109" w:rsidRPr="00406FE0" w:rsidRDefault="00FA1109" w:rsidP="00B23AB6">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11.37 </w:t>
            </w:r>
          </w:p>
        </w:tc>
      </w:tr>
    </w:tbl>
    <w:p w14:paraId="4BCA5FE5" w14:textId="657E799A" w:rsidR="004F3D2E" w:rsidRPr="004F3D2E" w:rsidRDefault="004F3D2E" w:rsidP="004F3D2E">
      <w:pPr>
        <w:widowControl/>
        <w:wordWrap/>
        <w:autoSpaceDE/>
        <w:autoSpaceDN/>
        <w:spacing w:before="60" w:after="180" w:line="240" w:lineRule="atLeast"/>
        <w:jc w:val="center"/>
        <w:rPr>
          <w:rFonts w:ascii="Times New Roman" w:hAnsi="Times New Roman" w:cs="Times New Roman"/>
          <w:b/>
          <w:kern w:val="0"/>
          <w:sz w:val="22"/>
        </w:rPr>
      </w:pPr>
      <w:r w:rsidRPr="004F3D2E">
        <w:rPr>
          <w:rFonts w:ascii="Times New Roman" w:hAnsi="Times New Roman" w:cs="Times New Roman"/>
          <w:b/>
          <w:kern w:val="0"/>
          <w:sz w:val="22"/>
        </w:rPr>
        <w:t xml:space="preserve">Table 1. </w:t>
      </w:r>
      <w:r w:rsidRPr="004F3D2E">
        <w:rPr>
          <w:rFonts w:ascii="Times New Roman" w:eastAsiaTheme="minorHAnsi" w:hAnsi="Times New Roman" w:cs="Times New Roman"/>
          <w:b/>
          <w:kern w:val="0"/>
          <w:sz w:val="22"/>
        </w:rPr>
        <w:t xml:space="preserve">The constraint </w:t>
      </w:r>
      <w:r w:rsidRPr="004F3D2E">
        <w:rPr>
          <w:rFonts w:ascii="Times New Roman" w:eastAsiaTheme="minorHAnsi" w:hAnsi="Times New Roman" w:cs="Times New Roman"/>
          <w:b/>
          <w:i/>
          <w:iCs/>
          <w:kern w:val="0"/>
          <w:sz w:val="24"/>
          <w:lang w:eastAsia="en-US"/>
        </w:rPr>
        <w:t>v</w:t>
      </w:r>
      <w:r w:rsidRPr="004F3D2E">
        <w:rPr>
          <w:rFonts w:ascii="Times New Roman" w:eastAsiaTheme="minorHAnsi" w:hAnsi="Times New Roman" w:cs="Times New Roman"/>
          <w:b/>
          <w:i/>
          <w:iCs/>
          <w:kern w:val="0"/>
          <w:sz w:val="22"/>
          <w:vertAlign w:val="subscript"/>
          <w:lang w:eastAsia="en-US"/>
        </w:rPr>
        <w:t>Layers</w:t>
      </w:r>
      <w:r w:rsidRPr="004F3D2E">
        <w:rPr>
          <w:rFonts w:ascii="Times New Roman" w:eastAsiaTheme="minorHAnsi" w:hAnsi="Times New Roman" w:cs="Times New Roman"/>
          <w:b/>
          <w:kern w:val="0"/>
          <w:sz w:val="22"/>
          <w:lang w:eastAsia="en-US"/>
        </w:rPr>
        <w:t xml:space="preserve"> *</w:t>
      </w:r>
      <w:r w:rsidRPr="004F3D2E">
        <w:rPr>
          <w:rFonts w:ascii="Times New Roman" w:eastAsiaTheme="minorHAnsi" w:hAnsi="Times New Roman" w:cs="Times New Roman"/>
          <w:b/>
          <w:i/>
          <w:iCs/>
          <w:kern w:val="0"/>
          <w:sz w:val="22"/>
          <w:lang w:eastAsia="en-US"/>
        </w:rPr>
        <w:t>Q</w:t>
      </w:r>
      <w:r w:rsidRPr="004F3D2E">
        <w:rPr>
          <w:rFonts w:ascii="Times New Roman" w:eastAsiaTheme="minorHAnsi" w:hAnsi="Times New Roman" w:cs="Times New Roman"/>
          <w:b/>
          <w:i/>
          <w:iCs/>
          <w:kern w:val="0"/>
          <w:sz w:val="22"/>
          <w:vertAlign w:val="subscript"/>
          <w:lang w:eastAsia="en-US"/>
        </w:rPr>
        <w:t>m</w:t>
      </w:r>
      <w:r w:rsidRPr="004F3D2E">
        <w:rPr>
          <w:rFonts w:ascii="Times New Roman" w:eastAsiaTheme="minorHAnsi" w:hAnsi="Times New Roman" w:cs="Times New Roman"/>
          <w:b/>
          <w:kern w:val="0"/>
          <w:sz w:val="22"/>
          <w:lang w:eastAsia="en-US"/>
        </w:rPr>
        <w:t xml:space="preserve"> *</w:t>
      </w:r>
      <w:r w:rsidRPr="004F3D2E">
        <w:rPr>
          <w:rFonts w:ascii="Times New Roman" w:eastAsiaTheme="minorHAnsi" w:hAnsi="Times New Roman" w:cs="Times New Roman"/>
          <w:b/>
          <w:i/>
          <w:iCs/>
          <w:kern w:val="0"/>
          <w:sz w:val="22"/>
          <w:lang w:eastAsia="en-US"/>
        </w:rPr>
        <w:t>f</w:t>
      </w:r>
      <w:r w:rsidRPr="004F3D2E">
        <w:rPr>
          <w:rFonts w:ascii="Times New Roman" w:eastAsiaTheme="minorHAnsi" w:hAnsi="Times New Roman" w:cs="Times New Roman"/>
          <w:b/>
          <w:kern w:val="0"/>
          <w:sz w:val="22"/>
          <w:lang w:eastAsia="en-US"/>
        </w:rPr>
        <w:t> ≥ (X)</w:t>
      </w:r>
      <w:r>
        <w:rPr>
          <w:rFonts w:ascii="Times New Roman" w:eastAsiaTheme="minorHAnsi" w:hAnsi="Times New Roman" w:cs="Times New Roman"/>
          <w:b/>
          <w:kern w:val="0"/>
          <w:sz w:val="22"/>
          <w:lang w:eastAsia="en-US"/>
        </w:rPr>
        <w:t xml:space="preserve"> in Add-on Feature</w:t>
      </w:r>
    </w:p>
    <w:p w14:paraId="58ADFB7A" w14:textId="77777777" w:rsidR="00B04553" w:rsidRDefault="00B04553" w:rsidP="00B04553">
      <w:pPr>
        <w:wordWrap/>
        <w:spacing w:after="200" w:line="240" w:lineRule="atLeast"/>
        <w:ind w:left="200" w:firstLine="200"/>
        <w:rPr>
          <w:rFonts w:ascii="Times New Roman" w:eastAsia="맑은 고딕" w:hAnsi="Times New Roman" w:cs="Times New Roman"/>
          <w:sz w:val="22"/>
        </w:rPr>
      </w:pPr>
    </w:p>
    <w:p w14:paraId="4E9A60AC" w14:textId="77777777" w:rsidR="00290D57" w:rsidRDefault="00290D57" w:rsidP="00290D57">
      <w:pPr>
        <w:wordWrap/>
        <w:spacing w:after="200" w:line="360" w:lineRule="auto"/>
        <w:ind w:left="198" w:firstLine="198"/>
        <w:rPr>
          <w:rFonts w:ascii="Times New Roman" w:eastAsia="맑은 고딕" w:hAnsi="Times New Roman" w:cs="Times New Roman"/>
          <w:sz w:val="22"/>
        </w:rPr>
      </w:pPr>
      <w:r w:rsidRPr="00406FE0">
        <w:rPr>
          <w:rFonts w:ascii="Times New Roman" w:eastAsia="맑은 고딕" w:hAnsi="Times New Roman" w:cs="Times New Roman"/>
          <w:sz w:val="22"/>
        </w:rPr>
        <w:t xml:space="preserve">The X value may vary according to </w:t>
      </w:r>
      <w:r>
        <w:rPr>
          <w:rFonts w:ascii="Times New Roman" w:eastAsia="맑은 고딕" w:hAnsi="Times New Roman" w:cs="Times New Roman"/>
          <w:sz w:val="22"/>
        </w:rPr>
        <w:t>Scale factor, the</w:t>
      </w:r>
      <w:r w:rsidRPr="00406FE0">
        <w:rPr>
          <w:rFonts w:ascii="Times New Roman" w:eastAsia="맑은 고딕" w:hAnsi="Times New Roman" w:cs="Times New Roman"/>
          <w:sz w:val="22"/>
        </w:rPr>
        <w:t xml:space="preserve"> SCS, the Layer Number for MIMO and the Modulation order. Previously, the existing </w:t>
      </w:r>
      <w:r>
        <w:rPr>
          <w:rFonts w:ascii="Times New Roman" w:eastAsia="맑은 고딕" w:hAnsi="Times New Roman" w:cs="Times New Roman"/>
          <w:sz w:val="22"/>
        </w:rPr>
        <w:t>X value was not multiple with</w:t>
      </w:r>
      <w:r w:rsidRPr="00406FE0">
        <w:rPr>
          <w:rFonts w:ascii="Times New Roman" w:eastAsia="맑은 고딕" w:hAnsi="Times New Roman" w:cs="Times New Roman"/>
          <w:sz w:val="22"/>
        </w:rPr>
        <w:t xml:space="preserve"> </w:t>
      </w:r>
      <w:r>
        <w:rPr>
          <w:rFonts w:ascii="Times New Roman" w:eastAsia="맑은 고딕" w:hAnsi="Times New Roman" w:cs="Times New Roman"/>
          <w:sz w:val="22"/>
        </w:rPr>
        <w:t>different</w:t>
      </w:r>
      <w:r w:rsidRPr="00406FE0">
        <w:rPr>
          <w:rFonts w:ascii="Times New Roman" w:eastAsia="맑은 고딕" w:hAnsi="Times New Roman" w:cs="Times New Roman"/>
          <w:sz w:val="22"/>
        </w:rPr>
        <w:t xml:space="preserve"> values </w:t>
      </w:r>
      <w:r>
        <w:rPr>
          <w:rFonts w:ascii="Times New Roman" w:eastAsia="맑은 고딕" w:hAnsi="Times New Roman" w:cs="Times New Roman"/>
          <w:sz w:val="22"/>
        </w:rPr>
        <w:t>but one, regardless of two SCSs</w:t>
      </w:r>
      <w:r w:rsidRPr="00406FE0">
        <w:rPr>
          <w:rFonts w:ascii="Times New Roman" w:eastAsia="맑은 고딕" w:hAnsi="Times New Roman" w:cs="Times New Roman"/>
          <w:sz w:val="22"/>
        </w:rPr>
        <w:t>. Ther</w:t>
      </w:r>
      <w:r>
        <w:rPr>
          <w:rFonts w:ascii="Times New Roman" w:eastAsia="맑은 고딕" w:hAnsi="Times New Roman" w:cs="Times New Roman"/>
          <w:sz w:val="22"/>
        </w:rPr>
        <w:t>efore, it would be better to select one</w:t>
      </w:r>
      <w:r w:rsidRPr="00406FE0">
        <w:rPr>
          <w:rFonts w:ascii="Times New Roman" w:eastAsia="맑은 고딕" w:hAnsi="Times New Roman" w:cs="Times New Roman"/>
          <w:sz w:val="22"/>
        </w:rPr>
        <w:t xml:space="preserve"> common value that satisfies two cases of 30 KHz SCS </w:t>
      </w:r>
      <w:r>
        <w:rPr>
          <w:rFonts w:ascii="Times New Roman" w:eastAsia="맑은 고딕" w:hAnsi="Times New Roman" w:cs="Times New Roman"/>
          <w:sz w:val="22"/>
        </w:rPr>
        <w:t>and</w:t>
      </w:r>
      <w:r w:rsidRPr="00406FE0">
        <w:rPr>
          <w:rFonts w:ascii="Times New Roman" w:eastAsia="맑은 고딕" w:hAnsi="Times New Roman" w:cs="Times New Roman"/>
          <w:sz w:val="22"/>
        </w:rPr>
        <w:t xml:space="preserve"> 15 KHz SCS. For 30 KHz SCS, it has</w:t>
      </w:r>
      <w:r>
        <w:rPr>
          <w:rFonts w:ascii="Times New Roman" w:eastAsia="맑은 고딕" w:hAnsi="Times New Roman" w:cs="Times New Roman"/>
          <w:sz w:val="22"/>
        </w:rPr>
        <w:t xml:space="preserve"> already been decided that the max number of PRBs for eRedCap</w:t>
      </w:r>
      <w:r w:rsidRPr="00406FE0">
        <w:rPr>
          <w:rFonts w:ascii="Times New Roman" w:eastAsia="맑은 고딕" w:hAnsi="Times New Roman" w:cs="Times New Roman"/>
          <w:sz w:val="22"/>
        </w:rPr>
        <w:t xml:space="preserve"> </w:t>
      </w:r>
      <w:r>
        <w:rPr>
          <w:rFonts w:ascii="Times New Roman" w:eastAsia="맑은 고딕" w:hAnsi="Times New Roman" w:cs="Times New Roman"/>
          <w:sz w:val="22"/>
        </w:rPr>
        <w:t>is 1</w:t>
      </w:r>
      <w:r w:rsidRPr="00406FE0">
        <w:rPr>
          <w:rFonts w:ascii="Times New Roman" w:eastAsia="맑은 고딕" w:hAnsi="Times New Roman" w:cs="Times New Roman"/>
          <w:sz w:val="22"/>
        </w:rPr>
        <w:t xml:space="preserve">2 PRBs. </w:t>
      </w:r>
      <w:r>
        <w:rPr>
          <w:rFonts w:ascii="Times New Roman" w:eastAsia="맑은 고딕" w:hAnsi="Times New Roman" w:cs="Times New Roman"/>
          <w:sz w:val="22"/>
        </w:rPr>
        <w:t>With the understanding that the peak rate 10Mbs applies to eRedCap regardless of the SCS in use, w</w:t>
      </w:r>
      <w:r w:rsidRPr="00406FE0">
        <w:rPr>
          <w:rFonts w:ascii="Times New Roman" w:eastAsia="맑은 고딕" w:hAnsi="Times New Roman" w:cs="Times New Roman"/>
          <w:sz w:val="22"/>
        </w:rPr>
        <w:t>e think</w:t>
      </w:r>
      <w:r>
        <w:rPr>
          <w:rFonts w:ascii="Times New Roman" w:eastAsia="맑은 고딕" w:hAnsi="Times New Roman" w:cs="Times New Roman"/>
          <w:sz w:val="22"/>
        </w:rPr>
        <w:t xml:space="preserve"> X=</w:t>
      </w:r>
      <w:r w:rsidRPr="00406FE0">
        <w:rPr>
          <w:rFonts w:ascii="Times New Roman" w:eastAsia="맑은 고딕" w:hAnsi="Times New Roman" w:cs="Times New Roman"/>
          <w:sz w:val="22"/>
        </w:rPr>
        <w:t xml:space="preserve"> 3.</w:t>
      </w:r>
      <w:r>
        <w:rPr>
          <w:rFonts w:ascii="Times New Roman" w:eastAsia="맑은 고딕" w:hAnsi="Times New Roman" w:cs="Times New Roman"/>
          <w:sz w:val="22"/>
        </w:rPr>
        <w:t>2</w:t>
      </w:r>
      <w:r w:rsidRPr="00406FE0">
        <w:rPr>
          <w:rFonts w:ascii="Times New Roman" w:eastAsia="맑은 고딕" w:hAnsi="Times New Roman" w:cs="Times New Roman"/>
          <w:sz w:val="22"/>
        </w:rPr>
        <w:t xml:space="preserve"> that can satisfy </w:t>
      </w:r>
      <w:r>
        <w:rPr>
          <w:rFonts w:ascii="Times New Roman" w:eastAsia="맑은 고딕" w:hAnsi="Times New Roman" w:cs="Times New Roman"/>
          <w:sz w:val="22"/>
        </w:rPr>
        <w:t xml:space="preserve">the 10 Mbps peak rate for </w:t>
      </w:r>
      <w:r w:rsidRPr="00406FE0">
        <w:rPr>
          <w:rFonts w:ascii="Times New Roman" w:eastAsia="맑은 고딕" w:hAnsi="Times New Roman" w:cs="Times New Roman"/>
          <w:sz w:val="22"/>
        </w:rPr>
        <w:t>both the 1</w:t>
      </w:r>
      <w:r>
        <w:rPr>
          <w:rFonts w:ascii="Times New Roman" w:eastAsia="맑은 고딕" w:hAnsi="Times New Roman" w:cs="Times New Roman"/>
          <w:sz w:val="22"/>
        </w:rPr>
        <w:t>2</w:t>
      </w:r>
      <w:r w:rsidRPr="00406FE0">
        <w:rPr>
          <w:rFonts w:ascii="Times New Roman" w:eastAsia="맑은 고딕" w:hAnsi="Times New Roman" w:cs="Times New Roman"/>
          <w:sz w:val="22"/>
        </w:rPr>
        <w:t xml:space="preserve"> PRBs of 30 KHz SCS and 25 PRBs of 15 KHz </w:t>
      </w:r>
      <w:r>
        <w:rPr>
          <w:rFonts w:ascii="Times New Roman" w:eastAsia="맑은 고딕" w:hAnsi="Times New Roman" w:cs="Times New Roman"/>
          <w:sz w:val="22"/>
        </w:rPr>
        <w:t>should be supported</w:t>
      </w:r>
      <w:r w:rsidRPr="00406FE0">
        <w:rPr>
          <w:rFonts w:ascii="Times New Roman" w:eastAsia="맑은 고딕" w:hAnsi="Times New Roman" w:cs="Times New Roman"/>
          <w:sz w:val="22"/>
        </w:rPr>
        <w:t xml:space="preserve"> as the new X value</w:t>
      </w:r>
      <w:r>
        <w:rPr>
          <w:rFonts w:ascii="Times New Roman" w:eastAsia="맑은 고딕" w:hAnsi="Times New Roman" w:cs="Times New Roman"/>
          <w:sz w:val="22"/>
        </w:rPr>
        <w:t xml:space="preserve"> for eRedCap</w:t>
      </w:r>
      <w:r w:rsidRPr="00406FE0">
        <w:rPr>
          <w:rFonts w:ascii="Times New Roman" w:eastAsia="맑은 고딕" w:hAnsi="Times New Roman" w:cs="Times New Roman"/>
          <w:sz w:val="22"/>
        </w:rPr>
        <w:t>.</w:t>
      </w:r>
    </w:p>
    <w:p w14:paraId="46D2A98B" w14:textId="77777777" w:rsidR="00B04553" w:rsidRPr="00406FE0" w:rsidRDefault="00B04553" w:rsidP="000A2DAA">
      <w:pPr>
        <w:wordWrap/>
        <w:spacing w:after="200" w:line="240" w:lineRule="atLeast"/>
        <w:rPr>
          <w:rFonts w:ascii="Times New Roman" w:eastAsia="맑은 고딕" w:hAnsi="Times New Roman" w:cs="Times New Roman" w:hint="eastAsia"/>
          <w:sz w:val="22"/>
        </w:rPr>
      </w:pPr>
    </w:p>
    <w:p w14:paraId="5BFCFBF5" w14:textId="3EAD7CF8" w:rsidR="00BF1166" w:rsidRDefault="003A7B9A" w:rsidP="00BF1166">
      <w:pPr>
        <w:widowControl/>
        <w:wordWrap/>
        <w:autoSpaceDE/>
        <w:autoSpaceDN/>
        <w:spacing w:before="120" w:after="180" w:line="360" w:lineRule="auto"/>
        <w:ind w:left="1100" w:hangingChars="500" w:hanging="1100"/>
        <w:rPr>
          <w:rFonts w:ascii="Times New Roman" w:eastAsia="맑은 고딕" w:hAnsi="Times New Roman" w:cs="Times New Roman"/>
          <w:b/>
          <w:i/>
          <w:sz w:val="22"/>
        </w:rPr>
      </w:pPr>
      <w:r w:rsidRPr="00406FE0">
        <w:rPr>
          <w:rFonts w:ascii="Times New Roman" w:eastAsia="맑은 고딕" w:hAnsi="Times New Roman" w:cs="Times New Roman"/>
          <w:b/>
          <w:i/>
          <w:sz w:val="22"/>
        </w:rPr>
        <w:t xml:space="preserve">Proposal </w:t>
      </w:r>
      <w:r w:rsidR="00021AB1">
        <w:rPr>
          <w:rFonts w:ascii="Times New Roman" w:eastAsia="맑은 고딕" w:hAnsi="Times New Roman" w:cs="Times New Roman"/>
          <w:b/>
          <w:i/>
          <w:sz w:val="22"/>
        </w:rPr>
        <w:t>8</w:t>
      </w:r>
      <w:r w:rsidRPr="00406FE0">
        <w:rPr>
          <w:rFonts w:ascii="Times New Roman" w:eastAsia="맑은 고딕" w:hAnsi="Times New Roman" w:cs="Times New Roman"/>
          <w:b/>
          <w:i/>
          <w:sz w:val="22"/>
        </w:rPr>
        <w:t>:</w:t>
      </w:r>
      <w:r w:rsidRPr="008C0069">
        <w:rPr>
          <w:rFonts w:ascii="Times New Roman" w:eastAsia="맑은 고딕" w:hAnsi="Times New Roman" w:cs="Times New Roman"/>
          <w:b/>
          <w:i/>
          <w:sz w:val="22"/>
        </w:rPr>
        <w:t xml:space="preserve"> </w:t>
      </w:r>
      <w:r w:rsidR="00BF1166" w:rsidRPr="00BF1166">
        <w:rPr>
          <w:rFonts w:ascii="Times New Roman" w:eastAsia="맑은 고딕" w:hAnsi="Times New Roman" w:cs="Times New Roman"/>
          <w:b/>
          <w:i/>
          <w:sz w:val="22"/>
        </w:rPr>
        <w:t>For the relaxed constraint X when the UE peak data rate reduction is supported as an add-on to UE BB bandwidth reduction, X = 3.2 is supported.</w:t>
      </w:r>
    </w:p>
    <w:p w14:paraId="6FC9380D" w14:textId="0B67398A" w:rsidR="00947184" w:rsidRDefault="00947184" w:rsidP="00BF1166">
      <w:pPr>
        <w:widowControl/>
        <w:wordWrap/>
        <w:autoSpaceDE/>
        <w:autoSpaceDN/>
        <w:spacing w:before="120" w:after="180" w:line="360" w:lineRule="auto"/>
        <w:ind w:left="1000" w:hangingChars="500" w:hanging="1000"/>
        <w:rPr>
          <w:rFonts w:ascii="Times New Roman" w:eastAsia="맑은 고딕" w:hAnsi="Times New Roman" w:cs="Times New Roman"/>
          <w:szCs w:val="20"/>
        </w:rPr>
      </w:pPr>
    </w:p>
    <w:p w14:paraId="7C7B10C1" w14:textId="32D91FDE" w:rsidR="00FA6FA1" w:rsidRPr="00D93DC5" w:rsidRDefault="00FA6FA1" w:rsidP="00FA6FA1">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Pr>
          <w:rFonts w:ascii="Arial" w:eastAsia="맑은 고딕" w:hAnsi="Arial" w:cs="Times New Roman"/>
          <w:b/>
          <w:sz w:val="24"/>
        </w:rPr>
        <w:t xml:space="preserve">2: </w:t>
      </w:r>
      <w:r w:rsidR="00AB47E0">
        <w:rPr>
          <w:rFonts w:ascii="Arial" w:eastAsia="맑은 고딕" w:hAnsi="Arial" w:cs="Times New Roman"/>
          <w:b/>
          <w:sz w:val="24"/>
        </w:rPr>
        <w:t>Y value for PR1 as a s</w:t>
      </w:r>
      <w:r w:rsidR="00AB47E0" w:rsidRPr="00D93DC5">
        <w:rPr>
          <w:rFonts w:ascii="Arial" w:eastAsia="맑은 고딕" w:hAnsi="Arial" w:cs="Times New Roman"/>
          <w:b/>
          <w:sz w:val="24"/>
        </w:rPr>
        <w:t>tandalone feature</w:t>
      </w:r>
      <w:r w:rsidR="00AB47E0" w:rsidDel="00AB47E0">
        <w:rPr>
          <w:rFonts w:ascii="Arial" w:eastAsia="맑은 고딕" w:hAnsi="Arial" w:cs="Times New Roman"/>
          <w:b/>
          <w:sz w:val="24"/>
        </w:rPr>
        <w:t xml:space="preserve"> </w:t>
      </w:r>
    </w:p>
    <w:p w14:paraId="183EBDE4" w14:textId="77777777" w:rsidR="00FA6FA1" w:rsidRPr="00AC1EFE" w:rsidRDefault="00FA6FA1" w:rsidP="00FA6FA1">
      <w:pPr>
        <w:widowControl/>
        <w:wordWrap/>
        <w:autoSpaceDE/>
        <w:autoSpaceDN/>
        <w:spacing w:before="120" w:after="180" w:line="240" w:lineRule="atLeast"/>
        <w:rPr>
          <w:rFonts w:ascii="Times New Roman" w:eastAsia="맑은 고딕" w:hAnsi="Times New Roman" w:cs="Times New Roman"/>
          <w:sz w:val="22"/>
        </w:rPr>
      </w:pPr>
    </w:p>
    <w:p w14:paraId="2127B8F6" w14:textId="1E8BF7CA" w:rsidR="008E66C0" w:rsidRPr="00AC1EFE" w:rsidRDefault="008E66C0" w:rsidP="008E66C0">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 xml:space="preserve">PR1 as a standalone feature is officially included in eRedCap. </w:t>
      </w:r>
      <w:r>
        <w:rPr>
          <w:rFonts w:ascii="Times New Roman" w:eastAsia="맑은 고딕" w:hAnsi="Times New Roman" w:cs="Times New Roman" w:hint="eastAsia"/>
          <w:sz w:val="22"/>
        </w:rPr>
        <w:t>Y</w:t>
      </w:r>
      <w:r>
        <w:rPr>
          <w:rFonts w:ascii="Times New Roman" w:eastAsia="맑은 고딕" w:hAnsi="Times New Roman" w:cs="Times New Roman"/>
          <w:sz w:val="22"/>
        </w:rPr>
        <w:t xml:space="preserve"> value for the standalone feature can be decided similarly to </w:t>
      </w:r>
      <w:r w:rsidR="003D06A1" w:rsidRPr="003D06A1">
        <w:rPr>
          <w:rFonts w:ascii="Times New Roman" w:eastAsia="맑은 고딕" w:hAnsi="Times New Roman" w:cs="Times New Roman"/>
          <w:sz w:val="22"/>
        </w:rPr>
        <w:t xml:space="preserve">for the same reasons as above </w:t>
      </w:r>
      <w:r>
        <w:rPr>
          <w:rFonts w:ascii="Times New Roman" w:eastAsia="맑은 고딕" w:hAnsi="Times New Roman" w:cs="Times New Roman"/>
          <w:sz w:val="22"/>
        </w:rPr>
        <w:t xml:space="preserve">on </w:t>
      </w:r>
      <w:r>
        <w:rPr>
          <w:rFonts w:ascii="Times New Roman" w:eastAsia="맑은 고딕" w:hAnsi="Times New Roman" w:cs="Times New Roman" w:hint="eastAsia"/>
          <w:sz w:val="22"/>
        </w:rPr>
        <w:t xml:space="preserve">X value for </w:t>
      </w:r>
      <w:r>
        <w:rPr>
          <w:rFonts w:ascii="Times New Roman" w:eastAsia="맑은 고딕" w:hAnsi="Times New Roman" w:cs="Times New Roman"/>
          <w:sz w:val="22"/>
        </w:rPr>
        <w:t>PR1 as an</w:t>
      </w:r>
      <w:r>
        <w:rPr>
          <w:rFonts w:ascii="Times New Roman" w:eastAsia="맑은 고딕" w:hAnsi="Times New Roman" w:cs="Times New Roman" w:hint="eastAsia"/>
          <w:sz w:val="22"/>
        </w:rPr>
        <w:t xml:space="preserve"> add-on feature</w:t>
      </w:r>
      <w:r>
        <w:rPr>
          <w:rFonts w:ascii="Times New Roman" w:eastAsia="맑은 고딕" w:hAnsi="Times New Roman" w:cs="Times New Roman"/>
          <w:sz w:val="22"/>
        </w:rPr>
        <w:t xml:space="preserve">. </w:t>
      </w:r>
    </w:p>
    <w:p w14:paraId="5153E52D" w14:textId="77777777" w:rsidR="00FA6FA1" w:rsidRPr="003D06A1" w:rsidRDefault="00FA6FA1" w:rsidP="00FA6FA1">
      <w:pPr>
        <w:widowControl/>
        <w:wordWrap/>
        <w:autoSpaceDE/>
        <w:autoSpaceDN/>
        <w:spacing w:before="120" w:after="180" w:line="240" w:lineRule="atLeast"/>
        <w:rPr>
          <w:rFonts w:ascii="Times New Roman" w:eastAsia="맑은 고딕" w:hAnsi="Times New Roman" w:cs="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FA6FA1" w:rsidRPr="00322924" w14:paraId="5171CF29" w14:textId="77777777" w:rsidTr="00D52104">
        <w:tc>
          <w:tcPr>
            <w:tcW w:w="8926" w:type="dxa"/>
            <w:shd w:val="clear" w:color="auto" w:fill="auto"/>
          </w:tcPr>
          <w:p w14:paraId="622D4507" w14:textId="77777777" w:rsidR="00FA6FA1" w:rsidRPr="00402441" w:rsidRDefault="00FA6FA1" w:rsidP="00D52104">
            <w:pPr>
              <w:pStyle w:val="a3"/>
              <w:widowControl/>
              <w:numPr>
                <w:ilvl w:val="0"/>
                <w:numId w:val="55"/>
              </w:numPr>
              <w:tabs>
                <w:tab w:val="left" w:pos="720"/>
              </w:tabs>
              <w:wordWrap/>
              <w:autoSpaceDE/>
              <w:autoSpaceDN/>
              <w:spacing w:after="0" w:line="240" w:lineRule="auto"/>
              <w:ind w:leftChars="0"/>
              <w:jc w:val="left"/>
              <w:rPr>
                <w:rFonts w:ascii="Times New Roman" w:hAnsi="Times New Roman" w:cs="Times New Roman"/>
                <w:sz w:val="22"/>
              </w:rPr>
            </w:pPr>
            <w:r w:rsidRPr="00402441">
              <w:rPr>
                <w:rFonts w:ascii="Times New Roman" w:hAnsi="Times New Roman" w:cs="Times New Roman"/>
                <w:sz w:val="22"/>
              </w:rPr>
              <w:lastRenderedPageBreak/>
              <w:t xml:space="preserve">UE peak data rate reduction is supported at least as an Standalone to UE BB bandwidth </w:t>
            </w:r>
            <w:r>
              <w:rPr>
                <w:rFonts w:ascii="Times New Roman" w:hAnsi="Times New Roman" w:cs="Times New Roman"/>
                <w:sz w:val="22"/>
              </w:rPr>
              <w:t>r</w:t>
            </w:r>
            <w:r w:rsidRPr="00402441">
              <w:rPr>
                <w:rFonts w:ascii="Times New Roman" w:hAnsi="Times New Roman" w:cs="Times New Roman"/>
                <w:sz w:val="22"/>
              </w:rPr>
              <w:t>eduction,</w:t>
            </w:r>
          </w:p>
          <w:p w14:paraId="7DBDFF79" w14:textId="77777777" w:rsidR="00FA6FA1" w:rsidRPr="00402441" w:rsidRDefault="00FA6FA1" w:rsidP="00D52104">
            <w:pPr>
              <w:widowControl/>
              <w:numPr>
                <w:ilvl w:val="1"/>
                <w:numId w:val="45"/>
              </w:numPr>
              <w:tabs>
                <w:tab w:val="left" w:pos="1440"/>
              </w:tabs>
              <w:wordWrap/>
              <w:autoSpaceDE/>
              <w:autoSpaceDN/>
              <w:spacing w:after="0" w:line="240" w:lineRule="auto"/>
              <w:jc w:val="left"/>
              <w:rPr>
                <w:rFonts w:ascii="Times New Roman" w:hAnsi="Times New Roman" w:cs="Times New Roman"/>
                <w:sz w:val="22"/>
              </w:rPr>
            </w:pPr>
            <w:r w:rsidRPr="00402441">
              <w:rPr>
                <w:rFonts w:ascii="Times New Roman" w:hAnsi="Times New Roman" w:cs="Times New Roman"/>
                <w:sz w:val="22"/>
              </w:rPr>
              <w:t>The constraint </w:t>
            </w:r>
            <w:r w:rsidRPr="00402441">
              <w:rPr>
                <w:rFonts w:ascii="Times New Roman" w:hAnsi="Times New Roman" w:cs="Times New Roman"/>
                <w:i/>
                <w:iCs/>
                <w:sz w:val="22"/>
              </w:rPr>
              <w:t>v</w:t>
            </w:r>
            <w:r w:rsidRPr="00402441">
              <w:rPr>
                <w:rFonts w:ascii="Times New Roman" w:hAnsi="Times New Roman" w:cs="Times New Roman"/>
                <w:i/>
                <w:iCs/>
                <w:sz w:val="22"/>
                <w:vertAlign w:val="subscript"/>
              </w:rPr>
              <w:t>Layers</w:t>
            </w:r>
            <w:r w:rsidRPr="00402441">
              <w:rPr>
                <w:rFonts w:ascii="Times New Roman" w:hAnsi="Times New Roman" w:cs="Times New Roman"/>
                <w:sz w:val="22"/>
              </w:rPr>
              <w:t>·</w:t>
            </w:r>
            <w:r w:rsidRPr="00402441">
              <w:rPr>
                <w:rFonts w:ascii="Times New Roman" w:hAnsi="Times New Roman" w:cs="Times New Roman"/>
                <w:i/>
                <w:iCs/>
                <w:sz w:val="22"/>
              </w:rPr>
              <w:t>Q</w:t>
            </w:r>
            <w:r w:rsidRPr="00402441">
              <w:rPr>
                <w:rFonts w:ascii="Times New Roman" w:hAnsi="Times New Roman" w:cs="Times New Roman"/>
                <w:i/>
                <w:iCs/>
                <w:sz w:val="22"/>
                <w:vertAlign w:val="subscript"/>
              </w:rPr>
              <w:t>m</w:t>
            </w:r>
            <w:r w:rsidRPr="00402441">
              <w:rPr>
                <w:rFonts w:ascii="Times New Roman" w:hAnsi="Times New Roman" w:cs="Times New Roman"/>
                <w:sz w:val="22"/>
              </w:rPr>
              <w:t>·</w:t>
            </w:r>
            <w:r w:rsidRPr="00402441">
              <w:rPr>
                <w:rFonts w:ascii="Times New Roman" w:hAnsi="Times New Roman" w:cs="Times New Roman"/>
                <w:i/>
                <w:iCs/>
                <w:sz w:val="22"/>
              </w:rPr>
              <w:t>f</w:t>
            </w:r>
            <w:r w:rsidRPr="00402441">
              <w:rPr>
                <w:rFonts w:ascii="Times New Roman" w:hAnsi="Times New Roman" w:cs="Times New Roman"/>
                <w:sz w:val="22"/>
              </w:rPr>
              <w:t> ≥ 4 is relaxed to </w:t>
            </w:r>
            <w:r w:rsidRPr="00402441">
              <w:rPr>
                <w:rFonts w:ascii="Times New Roman" w:hAnsi="Times New Roman" w:cs="Times New Roman"/>
                <w:i/>
                <w:iCs/>
                <w:sz w:val="22"/>
              </w:rPr>
              <w:t>v</w:t>
            </w:r>
            <w:r w:rsidRPr="00402441">
              <w:rPr>
                <w:rFonts w:ascii="Times New Roman" w:hAnsi="Times New Roman" w:cs="Times New Roman"/>
                <w:i/>
                <w:iCs/>
                <w:sz w:val="22"/>
                <w:vertAlign w:val="subscript"/>
              </w:rPr>
              <w:t>Layers</w:t>
            </w:r>
            <w:r w:rsidRPr="00402441">
              <w:rPr>
                <w:rFonts w:ascii="Times New Roman" w:hAnsi="Times New Roman" w:cs="Times New Roman"/>
                <w:sz w:val="22"/>
              </w:rPr>
              <w:t>·</w:t>
            </w:r>
            <w:r w:rsidRPr="00402441">
              <w:rPr>
                <w:rFonts w:ascii="Times New Roman" w:hAnsi="Times New Roman" w:cs="Times New Roman"/>
                <w:i/>
                <w:iCs/>
                <w:sz w:val="22"/>
              </w:rPr>
              <w:t>Q</w:t>
            </w:r>
            <w:r w:rsidRPr="00402441">
              <w:rPr>
                <w:rFonts w:ascii="Times New Roman" w:hAnsi="Times New Roman" w:cs="Times New Roman"/>
                <w:i/>
                <w:iCs/>
                <w:sz w:val="22"/>
                <w:vertAlign w:val="subscript"/>
              </w:rPr>
              <w:t>m</w:t>
            </w:r>
            <w:r w:rsidRPr="00402441">
              <w:rPr>
                <w:rFonts w:ascii="Times New Roman" w:hAnsi="Times New Roman" w:cs="Times New Roman"/>
                <w:sz w:val="22"/>
              </w:rPr>
              <w:t>·</w:t>
            </w:r>
            <w:r w:rsidRPr="00402441">
              <w:rPr>
                <w:rFonts w:ascii="Times New Roman" w:hAnsi="Times New Roman" w:cs="Times New Roman"/>
                <w:i/>
                <w:iCs/>
                <w:sz w:val="22"/>
              </w:rPr>
              <w:t>f</w:t>
            </w:r>
            <w:r>
              <w:rPr>
                <w:rFonts w:ascii="Times New Roman" w:hAnsi="Times New Roman" w:cs="Times New Roman"/>
                <w:sz w:val="22"/>
              </w:rPr>
              <w:t> ≥ Y</w:t>
            </w:r>
            <w:r w:rsidRPr="00402441">
              <w:rPr>
                <w:rFonts w:ascii="Times New Roman" w:hAnsi="Times New Roman" w:cs="Times New Roman"/>
                <w:sz w:val="22"/>
              </w:rPr>
              <w:t>.</w:t>
            </w:r>
          </w:p>
          <w:p w14:paraId="7CFEAE4E" w14:textId="77777777" w:rsidR="00FA6FA1" w:rsidRPr="00322924" w:rsidRDefault="00FA6FA1" w:rsidP="00D52104">
            <w:pPr>
              <w:widowControl/>
              <w:numPr>
                <w:ilvl w:val="1"/>
                <w:numId w:val="45"/>
              </w:numPr>
              <w:tabs>
                <w:tab w:val="left" w:pos="1440"/>
              </w:tabs>
              <w:wordWrap/>
              <w:autoSpaceDE/>
              <w:autoSpaceDN/>
              <w:spacing w:after="0" w:line="240" w:lineRule="auto"/>
              <w:jc w:val="left"/>
            </w:pPr>
            <w:r>
              <w:rPr>
                <w:rFonts w:ascii="Times New Roman" w:hAnsi="Times New Roman" w:cs="Times New Roman"/>
                <w:sz w:val="22"/>
              </w:rPr>
              <w:t>FFS: the value of Y</w:t>
            </w:r>
          </w:p>
        </w:tc>
      </w:tr>
    </w:tbl>
    <w:p w14:paraId="1625363B" w14:textId="77777777" w:rsidR="00FA6FA1" w:rsidRDefault="00FA6FA1" w:rsidP="00FA6FA1">
      <w:pPr>
        <w:widowControl/>
        <w:wordWrap/>
        <w:autoSpaceDE/>
        <w:autoSpaceDN/>
        <w:spacing w:before="120" w:after="180" w:line="240" w:lineRule="atLeast"/>
        <w:rPr>
          <w:rFonts w:ascii="Arial" w:eastAsia="맑은 고딕" w:hAnsi="Arial" w:cs="Times New Roman"/>
          <w:b/>
          <w:sz w:val="24"/>
        </w:rPr>
      </w:pPr>
    </w:p>
    <w:p w14:paraId="5661AE09" w14:textId="18C01BC2" w:rsidR="00290D57" w:rsidRDefault="00290D57" w:rsidP="00290D57">
      <w:pPr>
        <w:wordWrap/>
        <w:spacing w:after="200" w:line="360" w:lineRule="auto"/>
        <w:ind w:left="198" w:firstLine="198"/>
        <w:rPr>
          <w:rFonts w:ascii="Times New Roman" w:eastAsia="맑은 고딕" w:hAnsi="Times New Roman" w:cs="Times New Roman"/>
          <w:sz w:val="22"/>
        </w:rPr>
      </w:pPr>
      <w:r w:rsidRPr="00406FE0">
        <w:rPr>
          <w:rFonts w:ascii="Times New Roman" w:eastAsia="맑은 고딕" w:hAnsi="Times New Roman" w:cs="Times New Roman"/>
          <w:sz w:val="22"/>
        </w:rPr>
        <w:t>Therefore, we need</w:t>
      </w:r>
      <w:r>
        <w:rPr>
          <w:rFonts w:ascii="Times New Roman" w:eastAsia="맑은 고딕" w:hAnsi="Times New Roman" w:cs="Times New Roman"/>
          <w:sz w:val="22"/>
        </w:rPr>
        <w:t xml:space="preserve"> to select</w:t>
      </w:r>
      <w:r w:rsidRPr="00406FE0">
        <w:rPr>
          <w:rFonts w:ascii="Times New Roman" w:eastAsia="맑은 고딕" w:hAnsi="Times New Roman" w:cs="Times New Roman"/>
          <w:sz w:val="22"/>
        </w:rPr>
        <w:t xml:space="preserve"> the appropriate </w:t>
      </w:r>
      <w:r>
        <w:rPr>
          <w:rFonts w:ascii="Times New Roman" w:eastAsia="맑은 고딕" w:hAnsi="Times New Roman" w:cs="Times New Roman"/>
          <w:sz w:val="22"/>
        </w:rPr>
        <w:t>common Y</w:t>
      </w:r>
      <w:r w:rsidRPr="00406FE0">
        <w:rPr>
          <w:rFonts w:ascii="Times New Roman" w:eastAsia="맑은 고딕" w:hAnsi="Times New Roman" w:cs="Times New Roman"/>
          <w:sz w:val="22"/>
        </w:rPr>
        <w:t xml:space="preserve"> value</w:t>
      </w:r>
      <w:r>
        <w:rPr>
          <w:rFonts w:ascii="Times New Roman" w:eastAsia="맑은 고딕" w:hAnsi="Times New Roman" w:cs="Times New Roman"/>
          <w:sz w:val="22"/>
        </w:rPr>
        <w:t xml:space="preserve"> from</w:t>
      </w:r>
      <w:r w:rsidRPr="00406FE0">
        <w:rPr>
          <w:rFonts w:ascii="Times New Roman" w:eastAsia="맑은 고딕" w:hAnsi="Times New Roman" w:cs="Times New Roman"/>
          <w:sz w:val="22"/>
        </w:rPr>
        <w:t xml:space="preserve"> different </w:t>
      </w:r>
      <w:r>
        <w:rPr>
          <w:rFonts w:ascii="Times New Roman" w:eastAsia="맑은 고딕" w:hAnsi="Times New Roman" w:cs="Times New Roman"/>
          <w:sz w:val="22"/>
        </w:rPr>
        <w:t xml:space="preserve">candidates on all cases of SCS and the max number of PRBs for eRedCap </w:t>
      </w:r>
      <w:r w:rsidRPr="00406FE0">
        <w:rPr>
          <w:rFonts w:ascii="Times New Roman" w:eastAsia="맑은 고딕" w:hAnsi="Times New Roman" w:cs="Times New Roman"/>
          <w:sz w:val="22"/>
        </w:rPr>
        <w:t xml:space="preserve">to </w:t>
      </w:r>
      <w:r>
        <w:rPr>
          <w:rFonts w:ascii="Times New Roman" w:eastAsia="맑은 고딕" w:hAnsi="Times New Roman" w:cs="Times New Roman"/>
          <w:sz w:val="22"/>
        </w:rPr>
        <w:t xml:space="preserve">achieve 10 Mbps in Table 2. Y= 0.75 and 0.7 are around 10Mbps in Downlink and Uplink. </w:t>
      </w:r>
      <w:r w:rsidR="002F68C0" w:rsidRPr="002F68C0">
        <w:rPr>
          <w:rFonts w:ascii="Times New Roman" w:eastAsia="맑은 고딕" w:hAnsi="Times New Roman" w:cs="Times New Roman"/>
          <w:sz w:val="22"/>
        </w:rPr>
        <w:t xml:space="preserve">For the same reasons as above </w:t>
      </w:r>
      <w:r>
        <w:rPr>
          <w:rFonts w:ascii="Times New Roman" w:eastAsia="맑은 고딕" w:hAnsi="Times New Roman" w:cs="Times New Roman"/>
          <w:sz w:val="22"/>
        </w:rPr>
        <w:t>w</w:t>
      </w:r>
      <w:r w:rsidRPr="00406FE0">
        <w:rPr>
          <w:rFonts w:ascii="Times New Roman" w:eastAsia="맑은 고딕" w:hAnsi="Times New Roman" w:cs="Times New Roman"/>
          <w:sz w:val="22"/>
        </w:rPr>
        <w:t>e think</w:t>
      </w:r>
      <w:r>
        <w:rPr>
          <w:rFonts w:ascii="Times New Roman" w:eastAsia="맑은 고딕" w:hAnsi="Times New Roman" w:cs="Times New Roman"/>
          <w:sz w:val="22"/>
        </w:rPr>
        <w:t xml:space="preserve"> Y= 0.75 </w:t>
      </w:r>
      <w:r w:rsidRPr="00406FE0">
        <w:rPr>
          <w:rFonts w:ascii="Times New Roman" w:eastAsia="맑은 고딕" w:hAnsi="Times New Roman" w:cs="Times New Roman"/>
          <w:sz w:val="22"/>
        </w:rPr>
        <w:t>that can satisfy both the 1</w:t>
      </w:r>
      <w:r>
        <w:rPr>
          <w:rFonts w:ascii="Times New Roman" w:eastAsia="맑은 고딕" w:hAnsi="Times New Roman" w:cs="Times New Roman"/>
          <w:sz w:val="22"/>
        </w:rPr>
        <w:t>2</w:t>
      </w:r>
      <w:r w:rsidRPr="00406FE0">
        <w:rPr>
          <w:rFonts w:ascii="Times New Roman" w:eastAsia="맑은 고딕" w:hAnsi="Times New Roman" w:cs="Times New Roman"/>
          <w:sz w:val="22"/>
        </w:rPr>
        <w:t xml:space="preserve"> PRBs of 30 KHz SCS and 25 PRBs of 15 KHz </w:t>
      </w:r>
      <w:r>
        <w:rPr>
          <w:rFonts w:ascii="Times New Roman" w:eastAsia="맑은 고딕" w:hAnsi="Times New Roman" w:cs="Times New Roman" w:hint="eastAsia"/>
          <w:sz w:val="22"/>
        </w:rPr>
        <w:t>should be supported</w:t>
      </w:r>
      <w:r w:rsidRPr="00406FE0">
        <w:rPr>
          <w:rFonts w:ascii="Times New Roman" w:eastAsia="맑은 고딕" w:hAnsi="Times New Roman" w:cs="Times New Roman"/>
          <w:sz w:val="22"/>
        </w:rPr>
        <w:t xml:space="preserve"> as the new </w:t>
      </w:r>
      <w:r>
        <w:rPr>
          <w:rFonts w:ascii="Times New Roman" w:eastAsia="맑은 고딕" w:hAnsi="Times New Roman" w:cs="Times New Roman"/>
          <w:sz w:val="22"/>
        </w:rPr>
        <w:t>Y</w:t>
      </w:r>
      <w:r w:rsidRPr="00406FE0">
        <w:rPr>
          <w:rFonts w:ascii="Times New Roman" w:eastAsia="맑은 고딕" w:hAnsi="Times New Roman" w:cs="Times New Roman"/>
          <w:sz w:val="22"/>
        </w:rPr>
        <w:t xml:space="preserve"> value</w:t>
      </w:r>
      <w:r>
        <w:rPr>
          <w:rFonts w:ascii="Times New Roman" w:eastAsia="맑은 고딕" w:hAnsi="Times New Roman" w:cs="Times New Roman"/>
          <w:sz w:val="22"/>
        </w:rPr>
        <w:t xml:space="preserve"> for eRedCap</w:t>
      </w:r>
      <w:r w:rsidRPr="00406FE0">
        <w:rPr>
          <w:rFonts w:ascii="Times New Roman" w:eastAsia="맑은 고딕" w:hAnsi="Times New Roman" w:cs="Times New Roman"/>
          <w:sz w:val="22"/>
        </w:rPr>
        <w:t>.</w:t>
      </w:r>
      <w:r>
        <w:rPr>
          <w:rFonts w:ascii="Times New Roman" w:eastAsia="맑은 고딕" w:hAnsi="Times New Roman" w:cs="Times New Roman"/>
          <w:sz w:val="22"/>
        </w:rPr>
        <w:t xml:space="preserve"> </w:t>
      </w:r>
    </w:p>
    <w:p w14:paraId="4E8536EC" w14:textId="77777777" w:rsidR="00FA6FA1" w:rsidRPr="00D93DC5" w:rsidRDefault="00FA6FA1" w:rsidP="00FA6FA1">
      <w:pPr>
        <w:widowControl/>
        <w:wordWrap/>
        <w:autoSpaceDE/>
        <w:autoSpaceDN/>
        <w:spacing w:before="120" w:after="180" w:line="240" w:lineRule="atLeast"/>
        <w:rPr>
          <w:rFonts w:ascii="Arial" w:eastAsia="맑은 고딕" w:hAnsi="Arial" w:cs="Times New Roman"/>
          <w:b/>
          <w:sz w:val="24"/>
        </w:rPr>
      </w:pPr>
    </w:p>
    <w:tbl>
      <w:tblPr>
        <w:tblStyle w:val="30"/>
        <w:tblW w:w="0" w:type="auto"/>
        <w:jc w:val="center"/>
        <w:tblLook w:val="04A0" w:firstRow="1" w:lastRow="0" w:firstColumn="1" w:lastColumn="0" w:noHBand="0" w:noVBand="1"/>
      </w:tblPr>
      <w:tblGrid>
        <w:gridCol w:w="1795"/>
        <w:gridCol w:w="2435"/>
        <w:gridCol w:w="2286"/>
      </w:tblGrid>
      <w:tr w:rsidR="00FA6FA1" w:rsidRPr="00D93DC5" w14:paraId="0D66AD07" w14:textId="77777777" w:rsidTr="00D52104">
        <w:trPr>
          <w:jc w:val="center"/>
        </w:trPr>
        <w:tc>
          <w:tcPr>
            <w:tcW w:w="1795" w:type="dxa"/>
          </w:tcPr>
          <w:p w14:paraId="6798E070" w14:textId="77777777" w:rsidR="00FA6FA1" w:rsidRPr="00596F08" w:rsidRDefault="00EE6B6E" w:rsidP="00D52104">
            <w:pPr>
              <w:rPr>
                <w:rFonts w:asciiTheme="minorEastAsia" w:eastAsiaTheme="minorEastAsia" w:hAnsiTheme="minorEastAsia" w:cs="Arial"/>
                <w:lang w:eastAsia="ja-JP"/>
              </w:rPr>
            </w:pPr>
            <m:oMathPara>
              <m:oMathParaPr>
                <m:jc m:val="left"/>
              </m:oMathParaPr>
              <m:oMath>
                <m:sSub>
                  <m:sSubPr>
                    <m:ctrlPr>
                      <w:rPr>
                        <w:rFonts w:ascii="Cambria Math" w:eastAsiaTheme="minorEastAsia" w:hAnsi="Cambria Math" w:cs="Arial"/>
                        <w:i/>
                        <w:lang w:eastAsia="ja-JP"/>
                      </w:rPr>
                    </m:ctrlPr>
                  </m:sSubPr>
                  <m:e>
                    <m:r>
                      <w:rPr>
                        <w:rFonts w:ascii="Cambria Math" w:eastAsiaTheme="minorEastAsia" w:hAnsi="Cambria Math" w:cs="Arial"/>
                        <w:lang w:eastAsia="ja-JP"/>
                      </w:rPr>
                      <m:t>v</m:t>
                    </m:r>
                  </m:e>
                  <m:sub>
                    <m:r>
                      <w:rPr>
                        <w:rFonts w:ascii="Cambria Math" w:eastAsiaTheme="minorEastAsia" w:hAnsi="Cambria Math" w:cs="Arial"/>
                        <w:lang w:eastAsia="ja-JP"/>
                      </w:rPr>
                      <m:t>layers</m:t>
                    </m:r>
                  </m:sub>
                </m:sSub>
                <m:r>
                  <w:rPr>
                    <w:rFonts w:ascii="Cambria Math" w:eastAsiaTheme="minorEastAsia" w:hAnsi="Cambria Math" w:cs="Arial"/>
                    <w:lang w:eastAsia="ja-JP"/>
                  </w:rPr>
                  <m:t>∙</m:t>
                </m:r>
                <m:sSub>
                  <m:sSubPr>
                    <m:ctrlPr>
                      <w:rPr>
                        <w:rFonts w:ascii="Cambria Math" w:eastAsiaTheme="minorEastAsia" w:hAnsi="Cambria Math" w:cs="Arial"/>
                        <w:i/>
                        <w:lang w:eastAsia="ja-JP"/>
                      </w:rPr>
                    </m:ctrlPr>
                  </m:sSubPr>
                  <m:e>
                    <m:r>
                      <w:rPr>
                        <w:rFonts w:ascii="Cambria Math" w:eastAsiaTheme="minorEastAsia" w:hAnsi="Cambria Math" w:cs="Arial"/>
                        <w:lang w:eastAsia="ja-JP"/>
                      </w:rPr>
                      <m:t>Q</m:t>
                    </m:r>
                  </m:e>
                  <m:sub>
                    <m:r>
                      <w:rPr>
                        <w:rFonts w:ascii="Cambria Math" w:eastAsiaTheme="minorEastAsia" w:hAnsi="Cambria Math" w:cs="Arial"/>
                        <w:lang w:eastAsia="ja-JP"/>
                      </w:rPr>
                      <m:t>m</m:t>
                    </m:r>
                  </m:sub>
                </m:sSub>
                <m:r>
                  <w:rPr>
                    <w:rFonts w:ascii="Cambria Math" w:eastAsiaTheme="minorEastAsia" w:hAnsi="Cambria Math" w:cs="Arial"/>
                    <w:lang w:eastAsia="ja-JP"/>
                  </w:rPr>
                  <m:t>∙f</m:t>
                </m:r>
              </m:oMath>
            </m:oMathPara>
          </w:p>
        </w:tc>
        <w:tc>
          <w:tcPr>
            <w:tcW w:w="2435" w:type="dxa"/>
          </w:tcPr>
          <w:p w14:paraId="6EE70752" w14:textId="77777777" w:rsidR="00FA6FA1" w:rsidRPr="00596F08" w:rsidRDefault="00FA6FA1" w:rsidP="00D52104">
            <w:pPr>
              <w:jc w:val="center"/>
              <w:rPr>
                <w:rFonts w:asciiTheme="minorEastAsia" w:eastAsiaTheme="minorEastAsia" w:hAnsiTheme="minorEastAsia"/>
                <w:lang w:eastAsia="ja-JP"/>
              </w:rPr>
            </w:pPr>
            <w:r w:rsidRPr="00596F08">
              <w:rPr>
                <w:rFonts w:asciiTheme="minorEastAsia" w:eastAsiaTheme="minorEastAsia" w:hAnsiTheme="minorEastAsia"/>
                <w:lang w:eastAsia="ja-JP"/>
              </w:rPr>
              <w:t>15kHz SCS (Mbps)</w:t>
            </w:r>
          </w:p>
        </w:tc>
        <w:tc>
          <w:tcPr>
            <w:tcW w:w="2286" w:type="dxa"/>
          </w:tcPr>
          <w:p w14:paraId="3010BE70" w14:textId="77777777" w:rsidR="00FA6FA1" w:rsidRPr="00596F08" w:rsidRDefault="00FA6FA1" w:rsidP="00D52104">
            <w:pPr>
              <w:jc w:val="center"/>
              <w:rPr>
                <w:rFonts w:asciiTheme="minorEastAsia" w:eastAsiaTheme="minorEastAsia" w:hAnsiTheme="minorEastAsia"/>
                <w:lang w:eastAsia="ja-JP"/>
              </w:rPr>
            </w:pPr>
            <w:r w:rsidRPr="00596F08">
              <w:rPr>
                <w:rFonts w:asciiTheme="minorEastAsia" w:eastAsiaTheme="minorEastAsia" w:hAnsiTheme="minorEastAsia"/>
                <w:lang w:eastAsia="ja-JP"/>
              </w:rPr>
              <w:t>30kHz SCS (Mbps)</w:t>
            </w:r>
          </w:p>
        </w:tc>
      </w:tr>
      <w:tr w:rsidR="00FA6FA1" w:rsidRPr="00D93DC5" w14:paraId="6904B00D" w14:textId="77777777" w:rsidTr="00D52104">
        <w:trPr>
          <w:jc w:val="center"/>
        </w:trPr>
        <w:tc>
          <w:tcPr>
            <w:tcW w:w="1795" w:type="dxa"/>
          </w:tcPr>
          <w:p w14:paraId="37088CF5" w14:textId="77777777" w:rsidR="00FA6FA1" w:rsidRPr="00596F08" w:rsidRDefault="00FA6FA1" w:rsidP="00D52104">
            <w:pPr>
              <w:jc w:val="center"/>
              <w:rPr>
                <w:rFonts w:asciiTheme="minorEastAsia" w:eastAsiaTheme="minorEastAsia" w:hAnsiTheme="minorEastAsia"/>
                <w:lang w:eastAsia="ja-JP"/>
              </w:rPr>
            </w:pPr>
            <w:r w:rsidRPr="00596F08">
              <w:rPr>
                <w:rFonts w:asciiTheme="minorEastAsia" w:eastAsiaTheme="minorEastAsia" w:hAnsiTheme="minorEastAsia"/>
                <w:lang w:eastAsia="ja-JP"/>
              </w:rPr>
              <w:t>4</w:t>
            </w:r>
          </w:p>
        </w:tc>
        <w:tc>
          <w:tcPr>
            <w:tcW w:w="2435" w:type="dxa"/>
            <w:shd w:val="clear" w:color="auto" w:fill="FFD966" w:themeFill="accent4" w:themeFillTint="99"/>
          </w:tcPr>
          <w:p w14:paraId="5E145B4F" w14:textId="77777777" w:rsidR="00FA6FA1" w:rsidRPr="00596F08" w:rsidRDefault="00FA6FA1" w:rsidP="00D52104">
            <w:pPr>
              <w:spacing w:after="0"/>
              <w:jc w:val="center"/>
              <w:rPr>
                <w:rFonts w:asciiTheme="minorEastAsia" w:eastAsiaTheme="minorEastAsia" w:hAnsiTheme="minorEastAsia"/>
                <w:b/>
                <w:lang w:eastAsia="ja-JP"/>
              </w:rPr>
            </w:pPr>
            <w:r w:rsidRPr="00596F08">
              <w:rPr>
                <w:rFonts w:asciiTheme="minorEastAsia" w:eastAsiaTheme="minorEastAsia" w:hAnsiTheme="minorEastAsia"/>
                <w:b/>
                <w:lang w:eastAsia="ja-JP"/>
              </w:rPr>
              <w:t xml:space="preserve">56.7 </w:t>
            </w:r>
          </w:p>
        </w:tc>
        <w:tc>
          <w:tcPr>
            <w:tcW w:w="2286" w:type="dxa"/>
            <w:shd w:val="clear" w:color="auto" w:fill="FFD966" w:themeFill="accent4" w:themeFillTint="99"/>
          </w:tcPr>
          <w:p w14:paraId="4DFFCA67" w14:textId="77777777" w:rsidR="00FA6FA1" w:rsidRPr="00596F08" w:rsidRDefault="00FA6FA1" w:rsidP="00D52104">
            <w:pPr>
              <w:spacing w:after="0"/>
              <w:jc w:val="center"/>
              <w:rPr>
                <w:rFonts w:asciiTheme="minorEastAsia" w:eastAsiaTheme="minorEastAsia" w:hAnsiTheme="minorEastAsia"/>
                <w:b/>
                <w:lang w:eastAsia="ja-JP"/>
              </w:rPr>
            </w:pPr>
            <w:r w:rsidRPr="00596F08">
              <w:rPr>
                <w:rFonts w:asciiTheme="minorEastAsia" w:eastAsiaTheme="minorEastAsia" w:hAnsiTheme="minorEastAsia"/>
                <w:b/>
                <w:lang w:eastAsia="ja-JP"/>
              </w:rPr>
              <w:t xml:space="preserve">54.6 </w:t>
            </w:r>
          </w:p>
        </w:tc>
      </w:tr>
      <w:tr w:rsidR="00FA6FA1" w:rsidRPr="00D93DC5" w14:paraId="1F846512" w14:textId="77777777" w:rsidTr="00D52104">
        <w:trPr>
          <w:jc w:val="center"/>
        </w:trPr>
        <w:tc>
          <w:tcPr>
            <w:tcW w:w="1795" w:type="dxa"/>
          </w:tcPr>
          <w:p w14:paraId="73E2CC5E" w14:textId="77777777" w:rsidR="00FA6FA1" w:rsidRPr="00596F08" w:rsidRDefault="00FA6FA1" w:rsidP="00D52104">
            <w:pPr>
              <w:jc w:val="center"/>
              <w:rPr>
                <w:rFonts w:asciiTheme="minorEastAsia" w:eastAsiaTheme="minorEastAsia" w:hAnsiTheme="minorEastAsia"/>
                <w:lang w:eastAsia="ja-JP"/>
              </w:rPr>
            </w:pPr>
            <w:r w:rsidRPr="00596F08">
              <w:rPr>
                <w:rFonts w:asciiTheme="minorEastAsia" w:eastAsiaTheme="minorEastAsia" w:hAnsiTheme="minorEastAsia"/>
                <w:lang w:eastAsia="ja-JP"/>
              </w:rPr>
              <w:t>1</w:t>
            </w:r>
          </w:p>
        </w:tc>
        <w:tc>
          <w:tcPr>
            <w:tcW w:w="2435" w:type="dxa"/>
            <w:shd w:val="clear" w:color="auto" w:fill="FFD966" w:themeFill="accent4" w:themeFillTint="99"/>
          </w:tcPr>
          <w:p w14:paraId="5EC736B2" w14:textId="77777777" w:rsidR="00FA6FA1" w:rsidRPr="00596F08" w:rsidRDefault="00FA6FA1" w:rsidP="00D52104">
            <w:pPr>
              <w:spacing w:after="0" w:line="276" w:lineRule="auto"/>
              <w:jc w:val="center"/>
              <w:rPr>
                <w:rFonts w:asciiTheme="minorEastAsia" w:eastAsiaTheme="minorEastAsia" w:hAnsiTheme="minorEastAsia"/>
                <w:b/>
                <w:lang w:eastAsia="ja-JP"/>
              </w:rPr>
            </w:pPr>
            <w:r w:rsidRPr="00596F08">
              <w:rPr>
                <w:rFonts w:asciiTheme="minorEastAsia" w:eastAsiaTheme="minorEastAsia" w:hAnsiTheme="minorEastAsia"/>
                <w:b/>
                <w:lang w:eastAsia="ja-JP"/>
              </w:rPr>
              <w:t xml:space="preserve">14.2 </w:t>
            </w:r>
          </w:p>
        </w:tc>
        <w:tc>
          <w:tcPr>
            <w:tcW w:w="2286" w:type="dxa"/>
            <w:shd w:val="clear" w:color="auto" w:fill="FFD966" w:themeFill="accent4" w:themeFillTint="99"/>
          </w:tcPr>
          <w:p w14:paraId="1B8A30F2" w14:textId="77777777" w:rsidR="00FA6FA1" w:rsidRPr="00596F08" w:rsidRDefault="00FA6FA1" w:rsidP="00D52104">
            <w:pPr>
              <w:tabs>
                <w:tab w:val="center" w:pos="855"/>
              </w:tabs>
              <w:spacing w:after="0" w:line="276" w:lineRule="auto"/>
              <w:jc w:val="center"/>
              <w:rPr>
                <w:rFonts w:asciiTheme="minorEastAsia" w:eastAsiaTheme="minorEastAsia" w:hAnsiTheme="minorEastAsia"/>
                <w:b/>
                <w:lang w:eastAsia="ja-JP"/>
              </w:rPr>
            </w:pPr>
            <w:r w:rsidRPr="00596F08">
              <w:rPr>
                <w:rFonts w:asciiTheme="minorEastAsia" w:eastAsiaTheme="minorEastAsia" w:hAnsiTheme="minorEastAsia"/>
                <w:b/>
                <w:lang w:eastAsia="ja-JP"/>
              </w:rPr>
              <w:t xml:space="preserve">13.6 </w:t>
            </w:r>
          </w:p>
        </w:tc>
      </w:tr>
      <w:tr w:rsidR="00FA6FA1" w:rsidRPr="00D93DC5" w14:paraId="520BDEE6" w14:textId="77777777" w:rsidTr="00D52104">
        <w:trPr>
          <w:jc w:val="center"/>
        </w:trPr>
        <w:tc>
          <w:tcPr>
            <w:tcW w:w="1795" w:type="dxa"/>
          </w:tcPr>
          <w:p w14:paraId="35261D03" w14:textId="77777777" w:rsidR="00FA6FA1" w:rsidRPr="00596F08" w:rsidRDefault="00FA6FA1" w:rsidP="00D52104">
            <w:pPr>
              <w:jc w:val="center"/>
              <w:rPr>
                <w:rFonts w:asciiTheme="minorEastAsia" w:eastAsiaTheme="minorEastAsia" w:hAnsiTheme="minorEastAsia"/>
                <w:lang w:eastAsia="ja-JP"/>
              </w:rPr>
            </w:pPr>
            <w:r w:rsidRPr="00596F08">
              <w:rPr>
                <w:rFonts w:asciiTheme="minorEastAsia" w:eastAsiaTheme="minorEastAsia" w:hAnsiTheme="minorEastAsia"/>
                <w:sz w:val="18"/>
                <w:szCs w:val="18"/>
                <w:lang w:eastAsia="ja-JP"/>
              </w:rPr>
              <w:t>0.8</w:t>
            </w:r>
          </w:p>
        </w:tc>
        <w:tc>
          <w:tcPr>
            <w:tcW w:w="2435" w:type="dxa"/>
            <w:shd w:val="clear" w:color="auto" w:fill="FFD966" w:themeFill="accent4" w:themeFillTint="99"/>
          </w:tcPr>
          <w:p w14:paraId="1233BBC8" w14:textId="77777777" w:rsidR="00FA6FA1" w:rsidRPr="00596F08" w:rsidRDefault="00FA6FA1" w:rsidP="00D52104">
            <w:pPr>
              <w:spacing w:after="0" w:line="276" w:lineRule="auto"/>
              <w:jc w:val="center"/>
              <w:rPr>
                <w:rFonts w:asciiTheme="minorEastAsia" w:eastAsiaTheme="minorEastAsia" w:hAnsiTheme="minorEastAsia"/>
                <w:b/>
                <w:lang w:eastAsia="ja-JP"/>
              </w:rPr>
            </w:pPr>
            <w:r w:rsidRPr="00596F08">
              <w:rPr>
                <w:rFonts w:asciiTheme="minorEastAsia" w:eastAsiaTheme="minorEastAsia" w:hAnsiTheme="minorEastAsia"/>
                <w:b/>
                <w:sz w:val="18"/>
                <w:szCs w:val="18"/>
                <w:lang w:eastAsia="ja-JP"/>
              </w:rPr>
              <w:t xml:space="preserve">11.3 </w:t>
            </w:r>
          </w:p>
        </w:tc>
        <w:tc>
          <w:tcPr>
            <w:tcW w:w="2286" w:type="dxa"/>
            <w:shd w:val="clear" w:color="auto" w:fill="FFD966" w:themeFill="accent4" w:themeFillTint="99"/>
          </w:tcPr>
          <w:p w14:paraId="65B7AA44" w14:textId="77777777" w:rsidR="00FA6FA1" w:rsidRPr="00596F08" w:rsidRDefault="00FA6FA1" w:rsidP="00D52104">
            <w:pPr>
              <w:spacing w:after="0" w:line="276" w:lineRule="auto"/>
              <w:jc w:val="center"/>
              <w:rPr>
                <w:rFonts w:asciiTheme="minorEastAsia" w:eastAsiaTheme="minorEastAsia" w:hAnsiTheme="minorEastAsia"/>
                <w:b/>
                <w:lang w:eastAsia="ja-JP"/>
              </w:rPr>
            </w:pPr>
            <w:r w:rsidRPr="00596F08">
              <w:rPr>
                <w:rFonts w:asciiTheme="minorEastAsia" w:eastAsiaTheme="minorEastAsia" w:hAnsiTheme="minorEastAsia"/>
                <w:b/>
                <w:sz w:val="18"/>
                <w:szCs w:val="18"/>
                <w:lang w:eastAsia="ja-JP"/>
              </w:rPr>
              <w:t xml:space="preserve">10.9 </w:t>
            </w:r>
          </w:p>
        </w:tc>
      </w:tr>
      <w:tr w:rsidR="00FA6FA1" w:rsidRPr="00D93DC5" w14:paraId="12105696" w14:textId="77777777" w:rsidTr="00D52104">
        <w:trPr>
          <w:jc w:val="center"/>
        </w:trPr>
        <w:tc>
          <w:tcPr>
            <w:tcW w:w="1795" w:type="dxa"/>
          </w:tcPr>
          <w:p w14:paraId="2C73027C" w14:textId="77777777" w:rsidR="00FA6FA1" w:rsidRPr="00596F08" w:rsidRDefault="00FA6FA1" w:rsidP="00D52104">
            <w:pPr>
              <w:jc w:val="center"/>
              <w:rPr>
                <w:rFonts w:asciiTheme="minorEastAsia" w:eastAsiaTheme="minorEastAsia" w:hAnsiTheme="minorEastAsia"/>
                <w:b/>
                <w:sz w:val="18"/>
                <w:szCs w:val="18"/>
                <w:highlight w:val="yellow"/>
                <w:lang w:eastAsia="ja-JP"/>
              </w:rPr>
            </w:pPr>
            <w:r w:rsidRPr="00596F08">
              <w:rPr>
                <w:rFonts w:asciiTheme="minorEastAsia" w:eastAsiaTheme="minorEastAsia" w:hAnsiTheme="minorEastAsia"/>
                <w:b/>
                <w:color w:val="FF0000"/>
                <w:sz w:val="18"/>
                <w:szCs w:val="18"/>
                <w:highlight w:val="yellow"/>
                <w:lang w:eastAsia="ja-JP"/>
              </w:rPr>
              <w:t>0.75</w:t>
            </w:r>
          </w:p>
        </w:tc>
        <w:tc>
          <w:tcPr>
            <w:tcW w:w="2435" w:type="dxa"/>
            <w:shd w:val="clear" w:color="auto" w:fill="FFD966" w:themeFill="accent4" w:themeFillTint="99"/>
          </w:tcPr>
          <w:p w14:paraId="53331C39" w14:textId="77777777" w:rsidR="00FA6FA1" w:rsidRPr="00596F08" w:rsidRDefault="00FA6FA1" w:rsidP="00D52104">
            <w:pPr>
              <w:spacing w:after="0" w:line="276" w:lineRule="auto"/>
              <w:jc w:val="center"/>
              <w:rPr>
                <w:rFonts w:asciiTheme="minorEastAsia" w:eastAsiaTheme="minorEastAsia" w:hAnsiTheme="minorEastAsia"/>
                <w:b/>
                <w:sz w:val="18"/>
                <w:szCs w:val="18"/>
                <w:highlight w:val="yellow"/>
                <w:lang w:eastAsia="ja-JP"/>
              </w:rPr>
            </w:pPr>
            <w:r w:rsidRPr="00596F08">
              <w:rPr>
                <w:rFonts w:asciiTheme="minorEastAsia" w:eastAsiaTheme="minorEastAsia" w:hAnsiTheme="minorEastAsia"/>
                <w:b/>
                <w:sz w:val="18"/>
                <w:szCs w:val="18"/>
                <w:highlight w:val="yellow"/>
                <w:lang w:eastAsia="ja-JP"/>
              </w:rPr>
              <w:t xml:space="preserve">10.6 </w:t>
            </w:r>
          </w:p>
        </w:tc>
        <w:tc>
          <w:tcPr>
            <w:tcW w:w="2286" w:type="dxa"/>
            <w:shd w:val="clear" w:color="auto" w:fill="FFD966" w:themeFill="accent4" w:themeFillTint="99"/>
          </w:tcPr>
          <w:p w14:paraId="6ACE93FE" w14:textId="77777777" w:rsidR="00FA6FA1" w:rsidRPr="00596F08" w:rsidRDefault="00FA6FA1" w:rsidP="00D52104">
            <w:pPr>
              <w:spacing w:after="0" w:line="276" w:lineRule="auto"/>
              <w:jc w:val="center"/>
              <w:rPr>
                <w:rFonts w:asciiTheme="minorEastAsia" w:eastAsiaTheme="minorEastAsia" w:hAnsiTheme="minorEastAsia"/>
                <w:b/>
                <w:sz w:val="18"/>
                <w:szCs w:val="18"/>
                <w:highlight w:val="yellow"/>
                <w:lang w:eastAsia="ja-JP"/>
              </w:rPr>
            </w:pPr>
            <w:r w:rsidRPr="00596F08">
              <w:rPr>
                <w:rFonts w:asciiTheme="minorEastAsia" w:eastAsiaTheme="minorEastAsia" w:hAnsiTheme="minorEastAsia"/>
                <w:b/>
                <w:sz w:val="18"/>
                <w:szCs w:val="18"/>
                <w:highlight w:val="yellow"/>
                <w:lang w:eastAsia="ja-JP"/>
              </w:rPr>
              <w:t xml:space="preserve">10.2 </w:t>
            </w:r>
          </w:p>
        </w:tc>
      </w:tr>
      <w:tr w:rsidR="00FA6FA1" w:rsidRPr="00D93DC5" w14:paraId="3E469C50" w14:textId="77777777" w:rsidTr="00D52104">
        <w:trPr>
          <w:jc w:val="center"/>
        </w:trPr>
        <w:tc>
          <w:tcPr>
            <w:tcW w:w="1795" w:type="dxa"/>
          </w:tcPr>
          <w:p w14:paraId="17D66DC5" w14:textId="77777777" w:rsidR="00FA6FA1" w:rsidRPr="00596F08" w:rsidRDefault="00FA6FA1" w:rsidP="00D52104">
            <w:pPr>
              <w:jc w:val="center"/>
              <w:rPr>
                <w:rFonts w:asciiTheme="minorEastAsia" w:eastAsiaTheme="minorEastAsia" w:hAnsiTheme="minorEastAsia"/>
                <w:sz w:val="18"/>
                <w:szCs w:val="18"/>
                <w:highlight w:val="yellow"/>
              </w:rPr>
            </w:pPr>
            <w:r w:rsidRPr="00596F08">
              <w:rPr>
                <w:rFonts w:asciiTheme="minorEastAsia" w:eastAsiaTheme="minorEastAsia" w:hAnsiTheme="minorEastAsia"/>
                <w:sz w:val="18"/>
                <w:szCs w:val="18"/>
                <w:highlight w:val="yellow"/>
              </w:rPr>
              <w:t>0.7</w:t>
            </w:r>
          </w:p>
        </w:tc>
        <w:tc>
          <w:tcPr>
            <w:tcW w:w="2435" w:type="dxa"/>
            <w:shd w:val="clear" w:color="auto" w:fill="FFD966" w:themeFill="accent4" w:themeFillTint="99"/>
          </w:tcPr>
          <w:p w14:paraId="183DD7AA" w14:textId="77777777" w:rsidR="00FA6FA1" w:rsidRPr="00596F08" w:rsidRDefault="00FA6FA1" w:rsidP="00D52104">
            <w:pPr>
              <w:spacing w:after="0" w:line="276" w:lineRule="auto"/>
              <w:jc w:val="center"/>
              <w:rPr>
                <w:rFonts w:asciiTheme="minorEastAsia" w:eastAsiaTheme="minorEastAsia" w:hAnsiTheme="minorEastAsia"/>
                <w:b/>
                <w:sz w:val="18"/>
                <w:szCs w:val="18"/>
                <w:highlight w:val="yellow"/>
                <w:lang w:eastAsia="ja-JP"/>
              </w:rPr>
            </w:pPr>
            <w:r w:rsidRPr="00596F08">
              <w:rPr>
                <w:rFonts w:asciiTheme="minorEastAsia" w:eastAsiaTheme="minorEastAsia" w:hAnsiTheme="minorEastAsia"/>
                <w:b/>
                <w:sz w:val="18"/>
                <w:szCs w:val="18"/>
                <w:highlight w:val="yellow"/>
                <w:lang w:eastAsia="ja-JP"/>
              </w:rPr>
              <w:t xml:space="preserve">9.92 </w:t>
            </w:r>
          </w:p>
        </w:tc>
        <w:tc>
          <w:tcPr>
            <w:tcW w:w="2286" w:type="dxa"/>
            <w:shd w:val="clear" w:color="auto" w:fill="FFD966" w:themeFill="accent4" w:themeFillTint="99"/>
          </w:tcPr>
          <w:p w14:paraId="178757F9" w14:textId="77777777" w:rsidR="00FA6FA1" w:rsidRPr="00596F08" w:rsidRDefault="00FA6FA1" w:rsidP="00D52104">
            <w:pPr>
              <w:spacing w:after="0" w:line="276" w:lineRule="auto"/>
              <w:jc w:val="center"/>
              <w:rPr>
                <w:rFonts w:asciiTheme="minorEastAsia" w:eastAsiaTheme="minorEastAsia" w:hAnsiTheme="minorEastAsia"/>
                <w:b/>
                <w:sz w:val="18"/>
                <w:szCs w:val="18"/>
                <w:highlight w:val="yellow"/>
                <w:lang w:eastAsia="ja-JP"/>
              </w:rPr>
            </w:pPr>
            <w:r w:rsidRPr="00596F08">
              <w:rPr>
                <w:rFonts w:asciiTheme="minorEastAsia" w:eastAsiaTheme="minorEastAsia" w:hAnsiTheme="minorEastAsia"/>
                <w:b/>
                <w:sz w:val="18"/>
                <w:szCs w:val="18"/>
                <w:highlight w:val="yellow"/>
                <w:lang w:eastAsia="ja-JP"/>
              </w:rPr>
              <w:t xml:space="preserve">9.97 </w:t>
            </w:r>
          </w:p>
        </w:tc>
      </w:tr>
      <w:tr w:rsidR="00FA6FA1" w:rsidRPr="00D93DC5" w14:paraId="3750C6E8" w14:textId="77777777" w:rsidTr="00D52104">
        <w:trPr>
          <w:trHeight w:val="368"/>
          <w:jc w:val="center"/>
        </w:trPr>
        <w:tc>
          <w:tcPr>
            <w:tcW w:w="1795" w:type="dxa"/>
          </w:tcPr>
          <w:p w14:paraId="35E76D06" w14:textId="77777777" w:rsidR="00FA6FA1" w:rsidRPr="00596F08" w:rsidRDefault="00FA6FA1" w:rsidP="00D52104">
            <w:pPr>
              <w:jc w:val="center"/>
              <w:rPr>
                <w:rFonts w:asciiTheme="minorEastAsia" w:eastAsiaTheme="minorEastAsia" w:hAnsiTheme="minorEastAsia"/>
                <w:sz w:val="18"/>
                <w:szCs w:val="18"/>
                <w:lang w:eastAsia="ja-JP"/>
              </w:rPr>
            </w:pPr>
            <w:r w:rsidRPr="00596F08">
              <w:rPr>
                <w:rFonts w:asciiTheme="minorEastAsia" w:eastAsiaTheme="minorEastAsia" w:hAnsiTheme="minorEastAsia"/>
                <w:sz w:val="18"/>
                <w:szCs w:val="18"/>
                <w:lang w:eastAsia="ja-JP"/>
              </w:rPr>
              <w:t>0.4</w:t>
            </w:r>
          </w:p>
        </w:tc>
        <w:tc>
          <w:tcPr>
            <w:tcW w:w="2435" w:type="dxa"/>
          </w:tcPr>
          <w:p w14:paraId="0A4E4F5B" w14:textId="77777777" w:rsidR="00FA6FA1" w:rsidRPr="00596F08" w:rsidRDefault="00FA6FA1" w:rsidP="00D52104">
            <w:pPr>
              <w:spacing w:after="0" w:line="276" w:lineRule="auto"/>
              <w:jc w:val="center"/>
              <w:rPr>
                <w:rFonts w:asciiTheme="minorEastAsia" w:eastAsiaTheme="minorEastAsia" w:hAnsiTheme="minorEastAsia"/>
                <w:b/>
                <w:sz w:val="18"/>
                <w:szCs w:val="18"/>
                <w:lang w:eastAsia="ja-JP"/>
              </w:rPr>
            </w:pPr>
            <w:r w:rsidRPr="00596F08">
              <w:rPr>
                <w:rFonts w:asciiTheme="minorEastAsia" w:eastAsiaTheme="minorEastAsia" w:hAnsiTheme="minorEastAsia"/>
                <w:b/>
                <w:sz w:val="18"/>
                <w:szCs w:val="18"/>
                <w:lang w:eastAsia="ja-JP"/>
              </w:rPr>
              <w:t xml:space="preserve">5.7 </w:t>
            </w:r>
          </w:p>
        </w:tc>
        <w:tc>
          <w:tcPr>
            <w:tcW w:w="2286" w:type="dxa"/>
          </w:tcPr>
          <w:p w14:paraId="7947172B" w14:textId="77777777" w:rsidR="00FA6FA1" w:rsidRPr="00596F08" w:rsidRDefault="00FA6FA1" w:rsidP="00D52104">
            <w:pPr>
              <w:spacing w:after="0" w:line="276" w:lineRule="auto"/>
              <w:jc w:val="center"/>
              <w:rPr>
                <w:rFonts w:asciiTheme="minorEastAsia" w:eastAsiaTheme="minorEastAsia" w:hAnsiTheme="minorEastAsia"/>
                <w:b/>
                <w:sz w:val="18"/>
                <w:szCs w:val="18"/>
                <w:lang w:eastAsia="ja-JP"/>
              </w:rPr>
            </w:pPr>
            <w:r w:rsidRPr="00596F08">
              <w:rPr>
                <w:rFonts w:asciiTheme="minorEastAsia" w:eastAsiaTheme="minorEastAsia" w:hAnsiTheme="minorEastAsia"/>
                <w:b/>
                <w:sz w:val="18"/>
                <w:szCs w:val="18"/>
                <w:lang w:eastAsia="ja-JP"/>
              </w:rPr>
              <w:t xml:space="preserve">5.5 </w:t>
            </w:r>
          </w:p>
        </w:tc>
      </w:tr>
    </w:tbl>
    <w:p w14:paraId="30EB768B" w14:textId="77777777" w:rsidR="00FA6FA1" w:rsidRPr="004F3D2E" w:rsidRDefault="00FA6FA1" w:rsidP="00FA6FA1">
      <w:pPr>
        <w:widowControl/>
        <w:wordWrap/>
        <w:autoSpaceDE/>
        <w:autoSpaceDN/>
        <w:spacing w:before="60" w:after="180" w:line="240" w:lineRule="atLeast"/>
        <w:jc w:val="center"/>
        <w:rPr>
          <w:rFonts w:ascii="Times New Roman" w:hAnsi="Times New Roman" w:cs="Times New Roman"/>
          <w:b/>
          <w:kern w:val="0"/>
          <w:sz w:val="22"/>
        </w:rPr>
      </w:pPr>
      <w:r>
        <w:rPr>
          <w:rFonts w:ascii="Times New Roman" w:hAnsi="Times New Roman" w:cs="Times New Roman"/>
          <w:b/>
          <w:kern w:val="0"/>
          <w:sz w:val="22"/>
        </w:rPr>
        <w:t>Table 2</w:t>
      </w:r>
      <w:r w:rsidRPr="004F3D2E">
        <w:rPr>
          <w:rFonts w:ascii="Times New Roman" w:hAnsi="Times New Roman" w:cs="Times New Roman"/>
          <w:b/>
          <w:kern w:val="0"/>
          <w:sz w:val="22"/>
        </w:rPr>
        <w:t xml:space="preserve">. </w:t>
      </w:r>
      <w:r w:rsidRPr="004F3D2E">
        <w:rPr>
          <w:rFonts w:ascii="Times New Roman" w:eastAsiaTheme="minorHAnsi" w:hAnsi="Times New Roman" w:cs="Times New Roman"/>
          <w:b/>
          <w:kern w:val="0"/>
          <w:sz w:val="22"/>
        </w:rPr>
        <w:t xml:space="preserve">The constraint </w:t>
      </w:r>
      <w:r w:rsidRPr="004F3D2E">
        <w:rPr>
          <w:rFonts w:ascii="Times New Roman" w:eastAsiaTheme="minorHAnsi" w:hAnsi="Times New Roman" w:cs="Times New Roman"/>
          <w:b/>
          <w:i/>
          <w:iCs/>
          <w:kern w:val="0"/>
          <w:sz w:val="24"/>
          <w:lang w:eastAsia="en-US"/>
        </w:rPr>
        <w:t>v</w:t>
      </w:r>
      <w:r w:rsidRPr="004F3D2E">
        <w:rPr>
          <w:rFonts w:ascii="Times New Roman" w:eastAsiaTheme="minorHAnsi" w:hAnsi="Times New Roman" w:cs="Times New Roman"/>
          <w:b/>
          <w:i/>
          <w:iCs/>
          <w:kern w:val="0"/>
          <w:sz w:val="22"/>
          <w:vertAlign w:val="subscript"/>
          <w:lang w:eastAsia="en-US"/>
        </w:rPr>
        <w:t>Layers</w:t>
      </w:r>
      <w:r w:rsidRPr="004F3D2E">
        <w:rPr>
          <w:rFonts w:ascii="Times New Roman" w:eastAsiaTheme="minorHAnsi" w:hAnsi="Times New Roman" w:cs="Times New Roman"/>
          <w:b/>
          <w:kern w:val="0"/>
          <w:sz w:val="22"/>
          <w:lang w:eastAsia="en-US"/>
        </w:rPr>
        <w:t xml:space="preserve"> *</w:t>
      </w:r>
      <w:r w:rsidRPr="004F3D2E">
        <w:rPr>
          <w:rFonts w:ascii="Times New Roman" w:eastAsiaTheme="minorHAnsi" w:hAnsi="Times New Roman" w:cs="Times New Roman"/>
          <w:b/>
          <w:i/>
          <w:iCs/>
          <w:kern w:val="0"/>
          <w:sz w:val="22"/>
          <w:lang w:eastAsia="en-US"/>
        </w:rPr>
        <w:t>Q</w:t>
      </w:r>
      <w:r w:rsidRPr="004F3D2E">
        <w:rPr>
          <w:rFonts w:ascii="Times New Roman" w:eastAsiaTheme="minorHAnsi" w:hAnsi="Times New Roman" w:cs="Times New Roman"/>
          <w:b/>
          <w:i/>
          <w:iCs/>
          <w:kern w:val="0"/>
          <w:sz w:val="22"/>
          <w:vertAlign w:val="subscript"/>
          <w:lang w:eastAsia="en-US"/>
        </w:rPr>
        <w:t>m</w:t>
      </w:r>
      <w:r w:rsidRPr="004F3D2E">
        <w:rPr>
          <w:rFonts w:ascii="Times New Roman" w:eastAsiaTheme="minorHAnsi" w:hAnsi="Times New Roman" w:cs="Times New Roman"/>
          <w:b/>
          <w:kern w:val="0"/>
          <w:sz w:val="22"/>
          <w:lang w:eastAsia="en-US"/>
        </w:rPr>
        <w:t xml:space="preserve"> *</w:t>
      </w:r>
      <w:r w:rsidRPr="004F3D2E">
        <w:rPr>
          <w:rFonts w:ascii="Times New Roman" w:eastAsiaTheme="minorHAnsi" w:hAnsi="Times New Roman" w:cs="Times New Roman"/>
          <w:b/>
          <w:i/>
          <w:iCs/>
          <w:kern w:val="0"/>
          <w:sz w:val="22"/>
          <w:lang w:eastAsia="en-US"/>
        </w:rPr>
        <w:t>f</w:t>
      </w:r>
      <w:r w:rsidRPr="004F3D2E">
        <w:rPr>
          <w:rFonts w:ascii="Times New Roman" w:eastAsiaTheme="minorHAnsi" w:hAnsi="Times New Roman" w:cs="Times New Roman"/>
          <w:b/>
          <w:kern w:val="0"/>
          <w:sz w:val="22"/>
          <w:lang w:eastAsia="en-US"/>
        </w:rPr>
        <w:t> ≥ (X)</w:t>
      </w:r>
      <w:r>
        <w:rPr>
          <w:rFonts w:ascii="Times New Roman" w:eastAsiaTheme="minorHAnsi" w:hAnsi="Times New Roman" w:cs="Times New Roman"/>
          <w:b/>
          <w:kern w:val="0"/>
          <w:sz w:val="22"/>
          <w:lang w:eastAsia="en-US"/>
        </w:rPr>
        <w:t xml:space="preserve"> in Standalone Feature</w:t>
      </w:r>
    </w:p>
    <w:p w14:paraId="542F782E" w14:textId="77777777" w:rsidR="00FA6FA1" w:rsidRPr="004F3D2E" w:rsidRDefault="00FA6FA1" w:rsidP="00FA6FA1">
      <w:pPr>
        <w:widowControl/>
        <w:wordWrap/>
        <w:autoSpaceDE/>
        <w:autoSpaceDN/>
        <w:spacing w:before="120" w:after="180" w:line="240" w:lineRule="atLeast"/>
        <w:rPr>
          <w:rFonts w:ascii="Arial" w:eastAsia="맑은 고딕" w:hAnsi="Arial" w:cs="Times New Roman"/>
          <w:b/>
          <w:sz w:val="24"/>
        </w:rPr>
      </w:pPr>
    </w:p>
    <w:p w14:paraId="6EBF3D8A" w14:textId="43414ACA" w:rsidR="00C50246" w:rsidRDefault="00FA6FA1" w:rsidP="00183EA9">
      <w:pPr>
        <w:widowControl/>
        <w:wordWrap/>
        <w:autoSpaceDE/>
        <w:autoSpaceDN/>
        <w:spacing w:before="120" w:after="180" w:line="360" w:lineRule="auto"/>
        <w:ind w:left="1210" w:hangingChars="550" w:hanging="1210"/>
        <w:rPr>
          <w:rFonts w:ascii="Times New Roman" w:eastAsia="맑은 고딕" w:hAnsi="Times New Roman" w:cs="Times New Roman"/>
          <w:b/>
          <w:i/>
          <w:sz w:val="22"/>
        </w:rPr>
      </w:pPr>
      <w:r>
        <w:rPr>
          <w:rFonts w:ascii="Times New Roman" w:eastAsia="맑은 고딕" w:hAnsi="Times New Roman" w:cs="Times New Roman"/>
          <w:b/>
          <w:i/>
          <w:sz w:val="22"/>
        </w:rPr>
        <w:t xml:space="preserve">proposal </w:t>
      </w:r>
      <w:r w:rsidR="00021AB1">
        <w:rPr>
          <w:rFonts w:ascii="Times New Roman" w:eastAsia="맑은 고딕" w:hAnsi="Times New Roman" w:cs="Times New Roman"/>
          <w:b/>
          <w:i/>
          <w:sz w:val="22"/>
        </w:rPr>
        <w:t>9</w:t>
      </w:r>
      <w:r w:rsidRPr="00406FE0">
        <w:rPr>
          <w:rFonts w:ascii="Times New Roman" w:eastAsia="맑은 고딕" w:hAnsi="Times New Roman" w:cs="Times New Roman"/>
          <w:b/>
          <w:i/>
          <w:sz w:val="22"/>
        </w:rPr>
        <w:t>:</w:t>
      </w:r>
      <w:r w:rsidRPr="008C0069">
        <w:rPr>
          <w:rFonts w:ascii="Times New Roman" w:eastAsia="맑은 고딕" w:hAnsi="Times New Roman" w:cs="Times New Roman"/>
          <w:b/>
          <w:i/>
          <w:sz w:val="22"/>
        </w:rPr>
        <w:t xml:space="preserve"> </w:t>
      </w:r>
      <w:r w:rsidR="00BF1166" w:rsidRPr="00BF1166">
        <w:rPr>
          <w:rFonts w:ascii="Times New Roman" w:eastAsia="맑은 고딕" w:hAnsi="Times New Roman" w:cs="Times New Roman"/>
          <w:b/>
          <w:i/>
          <w:sz w:val="22"/>
        </w:rPr>
        <w:t xml:space="preserve">For the relaxed constraint </w:t>
      </w:r>
      <w:r w:rsidR="002F68C0">
        <w:rPr>
          <w:rFonts w:ascii="Times New Roman" w:eastAsia="맑은 고딕" w:hAnsi="Times New Roman" w:cs="Times New Roman"/>
          <w:b/>
          <w:i/>
          <w:sz w:val="22"/>
        </w:rPr>
        <w:t xml:space="preserve">Y </w:t>
      </w:r>
      <w:r w:rsidR="00BF1166" w:rsidRPr="00BF1166">
        <w:rPr>
          <w:rFonts w:ascii="Times New Roman" w:eastAsia="맑은 고딕" w:hAnsi="Times New Roman" w:cs="Times New Roman"/>
          <w:b/>
          <w:i/>
          <w:sz w:val="22"/>
        </w:rPr>
        <w:t>when the UE peak data ra</w:t>
      </w:r>
      <w:r w:rsidR="002F68C0">
        <w:rPr>
          <w:rFonts w:ascii="Times New Roman" w:eastAsia="맑은 고딕" w:hAnsi="Times New Roman" w:cs="Times New Roman"/>
          <w:b/>
          <w:i/>
          <w:sz w:val="22"/>
        </w:rPr>
        <w:t>te reduction is supported as a S</w:t>
      </w:r>
      <w:r w:rsidR="00BF1166" w:rsidRPr="00BF1166">
        <w:rPr>
          <w:rFonts w:ascii="Times New Roman" w:eastAsia="맑은 고딕" w:hAnsi="Times New Roman" w:cs="Times New Roman"/>
          <w:b/>
          <w:i/>
          <w:sz w:val="22"/>
        </w:rPr>
        <w:t xml:space="preserve">tandalone, </w:t>
      </w:r>
      <w:r w:rsidR="002F68C0">
        <w:rPr>
          <w:rFonts w:ascii="Times New Roman" w:eastAsia="맑은 고딕" w:hAnsi="Times New Roman" w:cs="Times New Roman"/>
          <w:b/>
          <w:i/>
          <w:sz w:val="22"/>
        </w:rPr>
        <w:t>Y</w:t>
      </w:r>
      <w:r w:rsidR="00BF1166" w:rsidRPr="00BF1166">
        <w:rPr>
          <w:rFonts w:ascii="Times New Roman" w:eastAsia="맑은 고딕" w:hAnsi="Times New Roman" w:cs="Times New Roman"/>
          <w:b/>
          <w:i/>
          <w:sz w:val="22"/>
        </w:rPr>
        <w:t xml:space="preserve"> = 0.75 is supported.</w:t>
      </w:r>
    </w:p>
    <w:p w14:paraId="07314B50" w14:textId="6B59D62E" w:rsidR="00021AB1" w:rsidRDefault="00021AB1" w:rsidP="00183EA9">
      <w:pPr>
        <w:widowControl/>
        <w:wordWrap/>
        <w:autoSpaceDE/>
        <w:autoSpaceDN/>
        <w:spacing w:before="120" w:after="180" w:line="360" w:lineRule="auto"/>
        <w:ind w:left="1100" w:hangingChars="550" w:hanging="1100"/>
        <w:rPr>
          <w:rFonts w:ascii="Times New Roman" w:eastAsia="맑은 고딕" w:hAnsi="Times New Roman" w:cs="Times New Roman"/>
          <w:szCs w:val="20"/>
        </w:rPr>
      </w:pPr>
    </w:p>
    <w:p w14:paraId="274810B1" w14:textId="5A0C089B" w:rsidR="005334B8" w:rsidRPr="00D93DC5" w:rsidRDefault="005334B8" w:rsidP="005334B8">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Pr>
          <w:rFonts w:ascii="Arial" w:eastAsia="맑은 고딕" w:hAnsi="Arial" w:cs="Times New Roman"/>
          <w:b/>
          <w:sz w:val="24"/>
        </w:rPr>
        <w:t xml:space="preserve">3: </w:t>
      </w:r>
      <w:r w:rsidRPr="005334B8">
        <w:rPr>
          <w:rFonts w:ascii="Arial" w:eastAsia="맑은 고딕" w:hAnsi="Arial" w:cs="Times New Roman"/>
          <w:b/>
          <w:sz w:val="24"/>
        </w:rPr>
        <w:t>Whether/how to differentiate 20MHz+PR1 and BW3/PR3+PR1</w:t>
      </w:r>
    </w:p>
    <w:p w14:paraId="74087922" w14:textId="77777777" w:rsidR="005334B8" w:rsidRDefault="005334B8" w:rsidP="000A2DAA">
      <w:pPr>
        <w:widowControl/>
        <w:wordWrap/>
        <w:autoSpaceDE/>
        <w:autoSpaceDN/>
        <w:spacing w:before="120" w:after="180" w:line="360" w:lineRule="auto"/>
        <w:rPr>
          <w:rFonts w:ascii="Times New Roman" w:eastAsia="맑은 고딕" w:hAnsi="Times New Roman" w:cs="Times New Roman" w:hint="eastAsia"/>
          <w:sz w:val="22"/>
        </w:rPr>
      </w:pPr>
    </w:p>
    <w:p w14:paraId="5C28F003" w14:textId="1AB2FE2C" w:rsidR="005334B8" w:rsidRPr="005334B8" w:rsidRDefault="005334B8" w:rsidP="005334B8">
      <w:pPr>
        <w:widowControl/>
        <w:wordWrap/>
        <w:autoSpaceDE/>
        <w:autoSpaceDN/>
        <w:spacing w:before="120" w:after="180" w:line="360" w:lineRule="auto"/>
        <w:ind w:firstLineChars="150" w:firstLine="330"/>
        <w:rPr>
          <w:rFonts w:ascii="Times New Roman" w:eastAsia="맑은 고딕" w:hAnsi="Times New Roman" w:cs="Times New Roman"/>
          <w:b/>
          <w:sz w:val="22"/>
        </w:rPr>
      </w:pPr>
      <w:r w:rsidRPr="005334B8">
        <w:rPr>
          <w:rFonts w:ascii="Times New Roman" w:eastAsia="맑은 고딕" w:hAnsi="Times New Roman" w:cs="Times New Roman" w:hint="eastAsia"/>
          <w:sz w:val="22"/>
        </w:rPr>
        <w:t>In the last RAN Plenary meeting,</w:t>
      </w:r>
      <w:r w:rsidRPr="005334B8">
        <w:rPr>
          <w:rFonts w:ascii="Times New Roman" w:eastAsia="맑은 고딕" w:hAnsi="Times New Roman" w:cs="Times New Roman"/>
          <w:sz w:val="22"/>
        </w:rPr>
        <w:t xml:space="preserve"> 20MHz + PR1 was introduced as another eRedCap different </w:t>
      </w:r>
      <w:r w:rsidR="001B4FAC">
        <w:rPr>
          <w:rFonts w:ascii="Times New Roman" w:eastAsia="맑은 고딕" w:hAnsi="Times New Roman" w:cs="Times New Roman"/>
          <w:sz w:val="22"/>
        </w:rPr>
        <w:t>from</w:t>
      </w:r>
      <w:r w:rsidR="001B4FAC" w:rsidRPr="005334B8">
        <w:rPr>
          <w:rFonts w:ascii="Times New Roman" w:eastAsia="맑은 고딕" w:hAnsi="Times New Roman" w:cs="Times New Roman"/>
          <w:sz w:val="22"/>
        </w:rPr>
        <w:t xml:space="preserve"> </w:t>
      </w:r>
      <w:r w:rsidRPr="005334B8">
        <w:rPr>
          <w:rFonts w:ascii="Times New Roman" w:eastAsia="맑은 고딕" w:hAnsi="Times New Roman" w:cs="Times New Roman"/>
          <w:sz w:val="22"/>
        </w:rPr>
        <w:t>BW3/PR3+PR1. The related agreements in RAN#99 plenary meeting are copied below in the rectangular box.</w:t>
      </w:r>
    </w:p>
    <w:p w14:paraId="38410D13" w14:textId="77777777" w:rsidR="00C50246" w:rsidRPr="00D93DC5" w:rsidRDefault="00C50246" w:rsidP="00C50246">
      <w:pPr>
        <w:widowControl/>
        <w:wordWrap/>
        <w:autoSpaceDE/>
        <w:autoSpaceDN/>
        <w:spacing w:before="120" w:after="180" w:line="240" w:lineRule="atLeast"/>
        <w:rPr>
          <w:rFonts w:ascii="Times New Roman" w:eastAsia="맑은 고딕" w:hAnsi="Times New Roman" w:cs="Times New Roman"/>
          <w:szCs w:val="20"/>
        </w:rPr>
      </w:pPr>
    </w:p>
    <w:tbl>
      <w:tblPr>
        <w:tblStyle w:val="ab"/>
        <w:tblW w:w="0" w:type="auto"/>
        <w:tblLook w:val="04A0" w:firstRow="1" w:lastRow="0" w:firstColumn="1" w:lastColumn="0" w:noHBand="0" w:noVBand="1"/>
      </w:tblPr>
      <w:tblGrid>
        <w:gridCol w:w="9016"/>
      </w:tblGrid>
      <w:tr w:rsidR="00C50246" w:rsidRPr="00EB114E" w14:paraId="3305B06D" w14:textId="77777777" w:rsidTr="002C2E09">
        <w:tc>
          <w:tcPr>
            <w:tcW w:w="9629" w:type="dxa"/>
          </w:tcPr>
          <w:p w14:paraId="329F6D04" w14:textId="77777777" w:rsidR="00C50246" w:rsidRPr="008E614A" w:rsidRDefault="00C50246" w:rsidP="002C2E09">
            <w:pPr>
              <w:rPr>
                <w:bCs/>
                <w:sz w:val="22"/>
              </w:rPr>
            </w:pPr>
            <w:r w:rsidRPr="008E614A">
              <w:rPr>
                <w:bCs/>
                <w:sz w:val="22"/>
              </w:rPr>
              <w:t xml:space="preserve">Rel-18 </w:t>
            </w:r>
            <w:r>
              <w:rPr>
                <w:bCs/>
                <w:sz w:val="22"/>
              </w:rPr>
              <w:t>eR</w:t>
            </w:r>
            <w:r w:rsidRPr="008E614A">
              <w:rPr>
                <w:bCs/>
                <w:sz w:val="22"/>
              </w:rPr>
              <w:t>edcap UE capable of 20MHz + PR1 and Rel-18 eRedCap UE capable of BW3/PR3 + PR1 are designed/targeted to same peak data rate, i.e., 10Mbps</w:t>
            </w:r>
          </w:p>
          <w:p w14:paraId="29260780" w14:textId="77777777" w:rsidR="00C50246" w:rsidRPr="008E614A" w:rsidRDefault="00C50246" w:rsidP="002C2E09">
            <w:pPr>
              <w:ind w:left="849" w:hangingChars="386" w:hanging="849"/>
              <w:rPr>
                <w:sz w:val="22"/>
              </w:rPr>
            </w:pPr>
            <w:r w:rsidRPr="008E614A">
              <w:rPr>
                <w:sz w:val="22"/>
              </w:rPr>
              <w:lastRenderedPageBreak/>
              <w:t>Note 1: Peak data rate of "Rel-18 eRedCap: UE capable of 20MHz + PR1" and "Rel-18 eRedCap: UE capable of BW3/PR3 + PR1" is same including unicast and broadcast respectively.</w:t>
            </w:r>
          </w:p>
          <w:p w14:paraId="32FA7332" w14:textId="77777777" w:rsidR="00C50246" w:rsidRPr="008E614A" w:rsidRDefault="00C50246" w:rsidP="002C2E09">
            <w:pPr>
              <w:ind w:left="849" w:hangingChars="386" w:hanging="849"/>
              <w:rPr>
                <w:sz w:val="22"/>
              </w:rPr>
            </w:pPr>
            <w:r w:rsidRPr="008E614A">
              <w:rPr>
                <w:sz w:val="22"/>
              </w:rPr>
              <w:t>Note 2: PRB processing capability of "Rel-18 eRedCap: UE capable of 20MHz + PR1" is not limited to "25 PRBs for 15 kHz SCS and 12 PRBs for 30 kHz SCS" and it corresponds to PRB size corresponding to 20 MHz.</w:t>
            </w:r>
          </w:p>
          <w:p w14:paraId="4D2219C2" w14:textId="77777777" w:rsidR="00C50246" w:rsidRPr="008E614A" w:rsidRDefault="00C50246" w:rsidP="002C2E09">
            <w:pPr>
              <w:ind w:left="849" w:hangingChars="386" w:hanging="849"/>
              <w:rPr>
                <w:sz w:val="22"/>
              </w:rPr>
            </w:pPr>
            <w:r w:rsidRPr="008E614A">
              <w:rPr>
                <w:sz w:val="22"/>
              </w:rPr>
              <w:t>Note 3: The only difference between "Rel-18 eRedCap: UE capable of 20MHz + PR1" and "Rel-18 eRedCap: UE capable of BW3/PR3 + PR1" is Note 2 and </w:t>
            </w:r>
            <w:r w:rsidRPr="008E614A">
              <w:rPr>
                <w:rFonts w:eastAsia="Microsoft YaHei UI"/>
                <w:b/>
                <w:bCs/>
                <w:i/>
                <w:iCs/>
                <w:color w:val="000000"/>
                <w:sz w:val="22"/>
              </w:rPr>
              <w:t>v</w:t>
            </w:r>
            <w:r w:rsidRPr="008E614A">
              <w:rPr>
                <w:rFonts w:eastAsia="Microsoft YaHei UI"/>
                <w:b/>
                <w:bCs/>
                <w:i/>
                <w:iCs/>
                <w:color w:val="000000"/>
                <w:sz w:val="22"/>
                <w:vertAlign w:val="subscript"/>
              </w:rPr>
              <w:t>Layers</w:t>
            </w:r>
            <w:r w:rsidRPr="008E614A">
              <w:rPr>
                <w:rFonts w:eastAsia="Microsoft YaHei UI"/>
                <w:b/>
                <w:bCs/>
                <w:color w:val="000000"/>
                <w:sz w:val="22"/>
              </w:rPr>
              <w:t>·</w:t>
            </w:r>
            <w:r w:rsidRPr="008E614A">
              <w:rPr>
                <w:rFonts w:eastAsia="Microsoft YaHei UI"/>
                <w:b/>
                <w:bCs/>
                <w:i/>
                <w:iCs/>
                <w:color w:val="000000"/>
                <w:sz w:val="22"/>
              </w:rPr>
              <w:t>Q</w:t>
            </w:r>
            <w:r w:rsidRPr="008E614A">
              <w:rPr>
                <w:rFonts w:eastAsia="Microsoft YaHei UI"/>
                <w:b/>
                <w:bCs/>
                <w:i/>
                <w:iCs/>
                <w:color w:val="000000"/>
                <w:sz w:val="22"/>
                <w:vertAlign w:val="subscript"/>
              </w:rPr>
              <w:t>m</w:t>
            </w:r>
            <w:r w:rsidRPr="008E614A">
              <w:rPr>
                <w:rFonts w:eastAsia="Microsoft YaHei UI"/>
                <w:b/>
                <w:bCs/>
                <w:color w:val="000000"/>
                <w:sz w:val="22"/>
              </w:rPr>
              <w:t>·</w:t>
            </w:r>
            <w:r w:rsidRPr="008E614A">
              <w:rPr>
                <w:rFonts w:eastAsia="Microsoft YaHei UI"/>
                <w:b/>
                <w:bCs/>
                <w:i/>
                <w:iCs/>
                <w:color w:val="000000"/>
                <w:sz w:val="22"/>
              </w:rPr>
              <w:t>f</w:t>
            </w:r>
            <w:r w:rsidRPr="008E614A">
              <w:rPr>
                <w:rFonts w:eastAsia="Microsoft YaHei UI"/>
                <w:b/>
                <w:bCs/>
                <w:color w:val="000000"/>
                <w:sz w:val="22"/>
              </w:rPr>
              <w:t> </w:t>
            </w:r>
            <w:r w:rsidRPr="008E614A">
              <w:rPr>
                <w:sz w:val="22"/>
              </w:rPr>
              <w:t>  in order to have the same peak rate.</w:t>
            </w:r>
          </w:p>
          <w:p w14:paraId="30430417" w14:textId="77777777" w:rsidR="00C50246" w:rsidRPr="008E614A" w:rsidRDefault="00C50246" w:rsidP="002C2E09">
            <w:pPr>
              <w:ind w:left="880" w:hangingChars="400" w:hanging="880"/>
              <w:rPr>
                <w:sz w:val="22"/>
              </w:rPr>
            </w:pPr>
            <w:r w:rsidRPr="008E614A">
              <w:rPr>
                <w:sz w:val="22"/>
              </w:rPr>
              <w:t xml:space="preserve">Note 4: The initial access </w:t>
            </w:r>
            <w:r>
              <w:rPr>
                <w:sz w:val="22"/>
              </w:rPr>
              <w:t>procedure</w:t>
            </w:r>
            <w:r w:rsidRPr="008E614A">
              <w:rPr>
                <w:sz w:val="22"/>
              </w:rPr>
              <w:t xml:space="preserve"> of Rel-18 eRedCap UE capable of 20MHz + PR1 is realized by following:</w:t>
            </w:r>
          </w:p>
          <w:p w14:paraId="1600AD51" w14:textId="77777777" w:rsidR="00C50246" w:rsidRPr="007B5198" w:rsidRDefault="00C50246" w:rsidP="002C2E09">
            <w:pPr>
              <w:pStyle w:val="a3"/>
              <w:widowControl/>
              <w:numPr>
                <w:ilvl w:val="0"/>
                <w:numId w:val="46"/>
              </w:numPr>
              <w:wordWrap/>
              <w:autoSpaceDE/>
              <w:autoSpaceDN/>
              <w:ind w:leftChars="0" w:left="1220"/>
              <w:contextualSpacing/>
              <w:rPr>
                <w:bCs/>
                <w:strike/>
                <w:sz w:val="22"/>
                <w:szCs w:val="24"/>
                <w:lang w:eastAsia="x-none"/>
              </w:rPr>
            </w:pPr>
            <w:r w:rsidRPr="008E614A">
              <w:rPr>
                <w:sz w:val="22"/>
              </w:rPr>
              <w:t>Same as Rel-18 eRedCap UE capable of BW3/PR3 + PR1</w:t>
            </w:r>
          </w:p>
        </w:tc>
      </w:tr>
    </w:tbl>
    <w:p w14:paraId="7C4E21AE" w14:textId="77777777" w:rsidR="00C50246" w:rsidRDefault="00C50246" w:rsidP="00C50246">
      <w:pPr>
        <w:widowControl/>
        <w:wordWrap/>
        <w:autoSpaceDE/>
        <w:autoSpaceDN/>
        <w:spacing w:before="120" w:after="180" w:line="360" w:lineRule="auto"/>
        <w:rPr>
          <w:rFonts w:ascii="Times New Roman" w:eastAsia="맑은 고딕" w:hAnsi="Times New Roman" w:cs="Times New Roman"/>
          <w:szCs w:val="20"/>
        </w:rPr>
      </w:pPr>
    </w:p>
    <w:p w14:paraId="57020B4A" w14:textId="77777777" w:rsidR="005334B8" w:rsidRPr="005334B8" w:rsidRDefault="005334B8" w:rsidP="005334B8">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5334B8">
        <w:rPr>
          <w:rFonts w:ascii="Times New Roman" w:eastAsia="맑은 고딕" w:hAnsi="Times New Roman" w:cs="Times New Roman"/>
          <w:sz w:val="22"/>
        </w:rPr>
        <w:t xml:space="preserve">According to Note 4, 20MHz BW + PR1 is same as BW3/PR2+PR1 in the initial access procedure. But, it seems to be ambiguous whether the Early Indication and the separate initial BWP for 20MHz BW + PR1 can be different from those for BW3/PR3+PR1 during the initial access procedure. For example, it can be discussed whether the 20MHz BW + PR1 eRedCap UE </w:t>
      </w:r>
      <w:r w:rsidRPr="005334B8">
        <w:rPr>
          <w:rFonts w:ascii="Times New Roman" w:eastAsia="맑은 고딕" w:hAnsi="Times New Roman" w:cs="Times New Roman" w:hint="eastAsia"/>
          <w:sz w:val="22"/>
        </w:rPr>
        <w:t>should always be operated in the same initial BWP same as BW3/PR3</w:t>
      </w:r>
      <w:r w:rsidRPr="005334B8">
        <w:rPr>
          <w:rFonts w:ascii="Times New Roman" w:eastAsia="맑은 고딕" w:hAnsi="Times New Roman" w:cs="Times New Roman"/>
          <w:sz w:val="22"/>
        </w:rPr>
        <w:t xml:space="preserve"> </w:t>
      </w:r>
      <w:r w:rsidRPr="005334B8">
        <w:rPr>
          <w:rFonts w:ascii="Times New Roman" w:eastAsia="맑은 고딕" w:hAnsi="Times New Roman" w:cs="Times New Roman" w:hint="eastAsia"/>
          <w:sz w:val="22"/>
        </w:rPr>
        <w:t>+</w:t>
      </w:r>
      <w:r w:rsidRPr="005334B8">
        <w:rPr>
          <w:rFonts w:ascii="Times New Roman" w:eastAsia="맑은 고딕" w:hAnsi="Times New Roman" w:cs="Times New Roman"/>
          <w:sz w:val="22"/>
        </w:rPr>
        <w:t xml:space="preserve"> </w:t>
      </w:r>
      <w:r w:rsidRPr="005334B8">
        <w:rPr>
          <w:rFonts w:ascii="Times New Roman" w:eastAsia="맑은 고딕" w:hAnsi="Times New Roman" w:cs="Times New Roman" w:hint="eastAsia"/>
          <w:sz w:val="22"/>
        </w:rPr>
        <w:t>PR1 eRedCap UE</w:t>
      </w:r>
      <w:r w:rsidRPr="005334B8">
        <w:rPr>
          <w:rFonts w:ascii="Times New Roman" w:eastAsia="맑은 고딕" w:hAnsi="Times New Roman" w:cs="Times New Roman"/>
          <w:sz w:val="22"/>
        </w:rPr>
        <w:t xml:space="preserve"> or can be operated in the different initial BWP by RRC signaling, and whether Early Indication should be always shared with BW3/PR3+PR1 or another Early Indication can be configured for 20MHz BW + PR1 if Early Indication for eRedCap is introduced. So, the detailed operation for 20MHz BW + PR1 needs to be treated in the initial access procedure.</w:t>
      </w:r>
    </w:p>
    <w:p w14:paraId="2D315488" w14:textId="77777777" w:rsidR="00C50246" w:rsidRPr="008E614A" w:rsidRDefault="00C50246" w:rsidP="000A2DAA">
      <w:pPr>
        <w:widowControl/>
        <w:wordWrap/>
        <w:autoSpaceDE/>
        <w:autoSpaceDN/>
        <w:spacing w:before="120" w:after="180" w:line="360" w:lineRule="auto"/>
        <w:rPr>
          <w:rFonts w:ascii="Times New Roman" w:eastAsia="맑은 고딕" w:hAnsi="Times New Roman" w:cs="Times New Roman" w:hint="eastAsia"/>
          <w:szCs w:val="20"/>
        </w:rPr>
      </w:pPr>
    </w:p>
    <w:p w14:paraId="66978452" w14:textId="1A64030C" w:rsidR="00B51F89" w:rsidRDefault="005334B8" w:rsidP="005334B8">
      <w:pPr>
        <w:widowControl/>
        <w:wordWrap/>
        <w:autoSpaceDE/>
        <w:autoSpaceDN/>
        <w:spacing w:before="120" w:after="180" w:line="360" w:lineRule="auto"/>
        <w:ind w:left="1210" w:hangingChars="550" w:hanging="1210"/>
        <w:rPr>
          <w:rFonts w:ascii="Times New Roman" w:hAnsi="Times New Roman" w:cs="Times New Roman"/>
          <w:b/>
          <w:kern w:val="0"/>
          <w:sz w:val="22"/>
        </w:rPr>
      </w:pPr>
      <w:r w:rsidRPr="005334B8">
        <w:rPr>
          <w:rFonts w:ascii="Times New Roman" w:eastAsia="맑은 고딕" w:hAnsi="Times New Roman" w:cs="Times New Roman"/>
          <w:b/>
          <w:i/>
          <w:sz w:val="22"/>
        </w:rPr>
        <w:t>Proposal 10: Discuss whether the Early Indication and the separate initial BWP for 20MHz BW + PR1 can be different from those for BW3/PR3+PR1 during initial access procedure.</w:t>
      </w:r>
    </w:p>
    <w:p w14:paraId="3121887B" w14:textId="77777777" w:rsidR="00183EA9" w:rsidRPr="000A2DAA" w:rsidRDefault="00183EA9" w:rsidP="00996912">
      <w:pPr>
        <w:widowControl/>
        <w:wordWrap/>
        <w:autoSpaceDE/>
        <w:autoSpaceDN/>
        <w:spacing w:before="120" w:after="180" w:line="240" w:lineRule="atLeast"/>
        <w:rPr>
          <w:rFonts w:ascii="Times New Roman" w:hAnsi="Times New Roman" w:cs="Times New Roman"/>
          <w:b/>
          <w:kern w:val="0"/>
          <w:sz w:val="22"/>
        </w:rPr>
      </w:pPr>
    </w:p>
    <w:p w14:paraId="14B25692" w14:textId="0E616662" w:rsidR="00D93DC5" w:rsidRDefault="00D93DC5" w:rsidP="00D93DC5">
      <w:pPr>
        <w:pStyle w:val="a3"/>
        <w:keepNext/>
        <w:widowControl/>
        <w:numPr>
          <w:ilvl w:val="1"/>
          <w:numId w:val="54"/>
        </w:numPr>
        <w:wordWrap/>
        <w:autoSpaceDE/>
        <w:autoSpaceDN/>
        <w:spacing w:before="60" w:after="180" w:line="240" w:lineRule="atLeast"/>
        <w:ind w:leftChars="0"/>
        <w:outlineLvl w:val="1"/>
        <w:rPr>
          <w:rFonts w:ascii="Arial" w:eastAsia="맑은 고딕" w:hAnsi="Arial" w:cs="Times New Roman"/>
          <w:b/>
          <w:sz w:val="26"/>
          <w:szCs w:val="26"/>
        </w:rPr>
      </w:pPr>
      <w:r>
        <w:rPr>
          <w:rFonts w:ascii="Arial" w:eastAsia="맑은 고딕" w:hAnsi="Arial" w:cs="Times New Roman"/>
          <w:b/>
          <w:sz w:val="26"/>
          <w:szCs w:val="26"/>
        </w:rPr>
        <w:t xml:space="preserve">Other aspect </w:t>
      </w:r>
    </w:p>
    <w:p w14:paraId="5FCFA52B" w14:textId="42DDBE75" w:rsidR="00D93DC5" w:rsidRDefault="00D93DC5" w:rsidP="00996912">
      <w:pPr>
        <w:widowControl/>
        <w:wordWrap/>
        <w:autoSpaceDE/>
        <w:autoSpaceDN/>
        <w:spacing w:before="120" w:after="180" w:line="240" w:lineRule="atLeast"/>
        <w:rPr>
          <w:rFonts w:ascii="Times New Roman" w:eastAsia="맑은 고딕" w:hAnsi="Times New Roman" w:cs="Times New Roman"/>
          <w:szCs w:val="20"/>
        </w:rPr>
      </w:pPr>
    </w:p>
    <w:p w14:paraId="568729A4" w14:textId="3A29BDD6" w:rsidR="00746C99" w:rsidRPr="00406FE0" w:rsidRDefault="00746C99" w:rsidP="00746C99">
      <w:pPr>
        <w:widowControl/>
        <w:wordWrap/>
        <w:autoSpaceDE/>
        <w:autoSpaceDN/>
        <w:spacing w:before="60" w:after="180" w:line="240" w:lineRule="atLeast"/>
        <w:rPr>
          <w:rFonts w:ascii="Arial" w:hAnsi="Arial" w:cs="Arial"/>
          <w:b/>
          <w:kern w:val="0"/>
          <w:sz w:val="22"/>
        </w:rPr>
      </w:pPr>
      <w:r w:rsidRPr="00406FE0">
        <w:rPr>
          <w:rFonts w:ascii="Arial" w:hAnsi="Arial" w:cs="Arial"/>
          <w:b/>
          <w:kern w:val="0"/>
          <w:sz w:val="22"/>
        </w:rPr>
        <w:t>[</w:t>
      </w:r>
      <w:r w:rsidR="006B2F64">
        <w:rPr>
          <w:rFonts w:ascii="Arial" w:hAnsi="Arial" w:cs="Arial" w:hint="eastAsia"/>
          <w:b/>
          <w:kern w:val="0"/>
          <w:sz w:val="22"/>
        </w:rPr>
        <w:t xml:space="preserve">Consideration on </w:t>
      </w:r>
      <w:r>
        <w:rPr>
          <w:rFonts w:ascii="Arial" w:hAnsi="Arial" w:cs="Arial"/>
          <w:b/>
          <w:kern w:val="0"/>
          <w:sz w:val="22"/>
        </w:rPr>
        <w:t>FDRA Optimization</w:t>
      </w:r>
      <w:r w:rsidRPr="00406FE0">
        <w:rPr>
          <w:rFonts w:ascii="Arial" w:hAnsi="Arial" w:cs="Arial"/>
          <w:b/>
          <w:kern w:val="0"/>
          <w:sz w:val="22"/>
        </w:rPr>
        <w:t>]</w:t>
      </w:r>
    </w:p>
    <w:p w14:paraId="75A5EFC8" w14:textId="77777777" w:rsidR="00746C99" w:rsidRDefault="00746C99" w:rsidP="00996912">
      <w:pPr>
        <w:widowControl/>
        <w:wordWrap/>
        <w:autoSpaceDE/>
        <w:autoSpaceDN/>
        <w:spacing w:before="120" w:after="180" w:line="240" w:lineRule="atLeast"/>
        <w:rPr>
          <w:rFonts w:ascii="Times New Roman" w:eastAsia="맑은 고딕" w:hAnsi="Times New Roman" w:cs="Times New Roman"/>
          <w:szCs w:val="20"/>
        </w:rPr>
      </w:pPr>
    </w:p>
    <w:p w14:paraId="0C0E0898" w14:textId="485CA7B1" w:rsidR="00746C99" w:rsidRPr="00746C99" w:rsidRDefault="00746C99" w:rsidP="00D25204">
      <w:pPr>
        <w:wordWrap/>
        <w:spacing w:after="200" w:line="360" w:lineRule="auto"/>
        <w:ind w:firstLineChars="100" w:firstLine="220"/>
        <w:rPr>
          <w:rFonts w:ascii="Times New Roman" w:eastAsia="맑은 고딕" w:hAnsi="Times New Roman" w:cs="Times New Roman"/>
          <w:szCs w:val="20"/>
        </w:rPr>
      </w:pPr>
      <w:r w:rsidRPr="00746C99">
        <w:rPr>
          <w:rFonts w:ascii="Times New Roman" w:eastAsia="MS PGothic" w:hAnsi="Times New Roman" w:cs="Times New Roman"/>
          <w:bCs/>
          <w:sz w:val="22"/>
        </w:rPr>
        <w:t xml:space="preserve">According to agreements in RAN1#111 meeting, the maximum number of unicast PRBs was 25 PRBs in </w:t>
      </w:r>
      <w:r w:rsidRPr="00746C99">
        <w:rPr>
          <w:rFonts w:ascii="Times New Roman" w:eastAsia="바탕체" w:hAnsi="Times New Roman" w:cs="Times New Roman"/>
          <w:bCs/>
          <w:sz w:val="22"/>
        </w:rPr>
        <w:t xml:space="preserve">15KHz SCS and 11 or 12 PRBs in 30 KHz SCS (The </w:t>
      </w:r>
      <w:r w:rsidRPr="00746C99">
        <w:rPr>
          <w:rFonts w:ascii="Times New Roman" w:eastAsia="바탕체" w:hAnsi="Times New Roman" w:cs="Times New Roman" w:hint="eastAsia"/>
          <w:bCs/>
          <w:sz w:val="22"/>
        </w:rPr>
        <w:t xml:space="preserve">exact </w:t>
      </w:r>
      <w:r w:rsidRPr="00746C99">
        <w:rPr>
          <w:rFonts w:ascii="Times New Roman" w:eastAsia="바탕체" w:hAnsi="Times New Roman" w:cs="Times New Roman"/>
          <w:bCs/>
          <w:sz w:val="22"/>
        </w:rPr>
        <w:t>number of PRBs in 30KHz SCS has not yet been decided)</w:t>
      </w:r>
      <w:r w:rsidRPr="00746C99">
        <w:rPr>
          <w:rFonts w:ascii="Times New Roman" w:eastAsia="바탕체" w:hAnsi="Times New Roman" w:cs="Times New Roman" w:hint="eastAsia"/>
          <w:bCs/>
          <w:sz w:val="22"/>
        </w:rPr>
        <w:t xml:space="preserve">. </w:t>
      </w:r>
      <w:r w:rsidRPr="00746C99">
        <w:rPr>
          <w:rFonts w:ascii="Times New Roman" w:eastAsia="바탕체" w:hAnsi="Times New Roman" w:cs="Times New Roman"/>
          <w:bCs/>
          <w:sz w:val="22"/>
        </w:rPr>
        <w:t xml:space="preserve">It means that the PRB allocation exceeding the max number of PRBs for eRedCap (5MHz PRBs) must not be allowed to an eRedCap UE for PDSCH or PUSCH scheduled C-RNTI. </w:t>
      </w:r>
    </w:p>
    <w:p w14:paraId="116C6BB0" w14:textId="77777777" w:rsidR="00746C99" w:rsidRPr="00746C99" w:rsidRDefault="00746C99" w:rsidP="000A2DAA">
      <w:pPr>
        <w:wordWrap/>
        <w:spacing w:after="200" w:line="240" w:lineRule="atLeast"/>
        <w:rPr>
          <w:rFonts w:ascii="Arial" w:eastAsia="맑은 고딕" w:hAnsi="Arial" w:cs="Times New Roman" w:hint="eastAsia"/>
          <w:szCs w:val="20"/>
        </w:rPr>
      </w:pPr>
    </w:p>
    <w:p w14:paraId="076C08D2" w14:textId="77777777" w:rsidR="00746C99" w:rsidRPr="00746C99" w:rsidRDefault="00746C99" w:rsidP="00746C99">
      <w:pPr>
        <w:wordWrap/>
        <w:spacing w:after="200" w:line="240" w:lineRule="atLeast"/>
        <w:ind w:firstLine="200"/>
        <w:rPr>
          <w:rFonts w:ascii="Arial" w:eastAsia="맑은 고딕" w:hAnsi="Arial" w:cs="Times New Roman"/>
          <w:szCs w:val="20"/>
        </w:rPr>
      </w:pPr>
      <w:r w:rsidRPr="00746C99">
        <w:rPr>
          <w:rFonts w:ascii="Arial" w:eastAsia="맑은 고딕" w:hAnsi="Arial" w:cs="Times New Roman"/>
          <w:noProof/>
          <w:szCs w:val="20"/>
        </w:rPr>
        <w:drawing>
          <wp:inline distT="0" distB="0" distL="0" distR="0" wp14:anchorId="28CA2352" wp14:editId="6DB9D0F6">
            <wp:extent cx="5855587" cy="644525"/>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74582" cy="646616"/>
                    </a:xfrm>
                    <a:prstGeom prst="rect">
                      <a:avLst/>
                    </a:prstGeom>
                  </pic:spPr>
                </pic:pic>
              </a:graphicData>
            </a:graphic>
          </wp:inline>
        </w:drawing>
      </w:r>
    </w:p>
    <w:p w14:paraId="569B1783" w14:textId="77777777" w:rsidR="00746C99" w:rsidRPr="00746C99" w:rsidRDefault="00746C99" w:rsidP="00746C99">
      <w:pPr>
        <w:wordWrap/>
        <w:spacing w:after="200" w:line="240" w:lineRule="atLeast"/>
        <w:jc w:val="center"/>
        <w:rPr>
          <w:rFonts w:ascii="Times New Roman" w:eastAsia="맑은 고딕" w:hAnsi="Times New Roman" w:cs="Times New Roman"/>
          <w:b/>
          <w:sz w:val="22"/>
        </w:rPr>
      </w:pPr>
      <w:r w:rsidRPr="00746C99">
        <w:rPr>
          <w:rFonts w:ascii="Times New Roman" w:eastAsia="맑은 고딕" w:hAnsi="Times New Roman" w:cs="Times New Roman"/>
          <w:b/>
          <w:sz w:val="22"/>
        </w:rPr>
        <w:t xml:space="preserve">Figure 1. The allocation on RBG-size 16 within 25 PRBs in 15KHz SCS </w:t>
      </w:r>
    </w:p>
    <w:p w14:paraId="16E1D169" w14:textId="5BA860F5" w:rsidR="00746C99" w:rsidRDefault="00746C99" w:rsidP="00746C99">
      <w:pPr>
        <w:wordWrap/>
        <w:spacing w:after="200" w:line="240" w:lineRule="atLeast"/>
        <w:rPr>
          <w:rFonts w:ascii="Times New Roman" w:eastAsia="맑은 고딕" w:hAnsi="Times New Roman" w:cs="Times New Roman"/>
          <w:sz w:val="22"/>
        </w:rPr>
      </w:pPr>
    </w:p>
    <w:p w14:paraId="702B744C" w14:textId="02592700" w:rsidR="00746C99" w:rsidRPr="00746C99" w:rsidRDefault="00746C99" w:rsidP="00D25204">
      <w:pPr>
        <w:wordWrap/>
        <w:spacing w:after="200" w:line="360" w:lineRule="auto"/>
        <w:ind w:firstLineChars="150" w:firstLine="330"/>
        <w:rPr>
          <w:rFonts w:ascii="Times New Roman" w:eastAsia="맑은 고딕" w:hAnsi="Times New Roman" w:cs="Times New Roman"/>
          <w:sz w:val="22"/>
        </w:rPr>
      </w:pPr>
      <w:r w:rsidRPr="00746C99">
        <w:rPr>
          <w:rFonts w:ascii="Times New Roman" w:eastAsia="맑은 고딕" w:hAnsi="Times New Roman" w:cs="Times New Roman" w:hint="eastAsia"/>
          <w:sz w:val="22"/>
        </w:rPr>
        <w:t xml:space="preserve">This </w:t>
      </w:r>
      <w:r w:rsidRPr="00746C99">
        <w:rPr>
          <w:rFonts w:ascii="Times New Roman" w:eastAsia="맑은 고딕" w:hAnsi="Times New Roman" w:cs="Times New Roman"/>
          <w:sz w:val="22"/>
        </w:rPr>
        <w:t>constraint may cause an unexpected issue in the assignment of the frequency resource (PRBs) to an eRedCap UE. In the case of RA Type 0 (bitmap) or Compact RA Type 1 (RIV) in DCI X_2 based on consecutive multiple PRBs which is called RBG (Resource Block Group), more than the max of the number of PRBs for eRedCap (25 PRBs in 15 KHz SCS and 11 or 12 PRBs in 30 KHz) may be allocated depending on the situation. For instance,</w:t>
      </w:r>
      <w:r w:rsidRPr="00746C99">
        <w:rPr>
          <w:rFonts w:ascii="Times New Roman" w:eastAsia="맑은 고딕" w:hAnsi="Times New Roman" w:cs="Times New Roman"/>
          <w:color w:val="000000"/>
          <w:sz w:val="27"/>
          <w:szCs w:val="27"/>
          <w:shd w:val="clear" w:color="auto" w:fill="FDFDFD"/>
        </w:rPr>
        <w:t xml:space="preserve"> </w:t>
      </w:r>
      <w:r w:rsidRPr="00746C99">
        <w:rPr>
          <w:rFonts w:ascii="Times New Roman" w:eastAsia="맑은 고딕" w:hAnsi="Times New Roman" w:cs="Times New Roman"/>
          <w:color w:val="000000"/>
          <w:sz w:val="22"/>
          <w:shd w:val="clear" w:color="auto" w:fill="FDFDFD"/>
        </w:rPr>
        <w:t xml:space="preserve">if RBG-size is 16 as shown in Figure 1 in 15KHz SCS and FDRA must be composed of multiples of a RBG-size (16 PRBs) for an eRedCap UE, it may not be approximately easy to reach around 25 PRBs for UE peak rate which is the max number of PRBs for eRedCap allocated to PDSCH or PUSCH PRBs in 15KHz SCS because of the restriction that 16 PRB (one RBG) must be assigned the only one RBG to an eRedCap UE although the data rate requires 25 PRBs. It may be impossible to achieve the peak data rate performance with 16 PRB (one RBG). Nevertheless, it cannot be achieved with 32 PRBs (2 REGs with 32 PRBs composed of two consecutive 16 PRBs) which violates the agreement of the FDRA allocation within 25 PRBs contiguously or not to an eRedCap UE. The similar issue could be viewed in the 30 KHz SCS with 8 RBG-size which consists of 8 consecutive multiple PRBs like Figure 2 below. It is difficult to reach around 11 or 12 PRBs with 8 REG-size in 30 KHz SCS for the peak data rate.  </w:t>
      </w:r>
    </w:p>
    <w:p w14:paraId="4E196891" w14:textId="77777777" w:rsidR="00746C99" w:rsidRPr="00746C99" w:rsidRDefault="00746C99" w:rsidP="000A2DAA">
      <w:pPr>
        <w:wordWrap/>
        <w:spacing w:after="200" w:line="240" w:lineRule="atLeast"/>
        <w:rPr>
          <w:rFonts w:ascii="Times New Roman" w:eastAsia="맑은 고딕" w:hAnsi="Times New Roman" w:cs="Times New Roman" w:hint="eastAsia"/>
          <w:sz w:val="22"/>
        </w:rPr>
      </w:pPr>
    </w:p>
    <w:p w14:paraId="3FCD5E50" w14:textId="77777777" w:rsidR="00746C99" w:rsidRPr="00746C99" w:rsidRDefault="00746C99" w:rsidP="00746C99">
      <w:pPr>
        <w:wordWrap/>
        <w:spacing w:after="200" w:line="240" w:lineRule="atLeast"/>
        <w:ind w:left="200"/>
        <w:rPr>
          <w:rFonts w:ascii="Times New Roman" w:eastAsia="맑은 고딕" w:hAnsi="Times New Roman" w:cs="Times New Roman"/>
          <w:sz w:val="22"/>
        </w:rPr>
      </w:pPr>
      <w:r w:rsidRPr="00746C99">
        <w:rPr>
          <w:rFonts w:ascii="Arial" w:eastAsia="맑은 고딕" w:hAnsi="Arial" w:cs="Times New Roman"/>
          <w:noProof/>
          <w:szCs w:val="20"/>
        </w:rPr>
        <w:drawing>
          <wp:inline distT="0" distB="0" distL="0" distR="0" wp14:anchorId="0C9254D9" wp14:editId="64CDB676">
            <wp:extent cx="5731510" cy="591982"/>
            <wp:effectExtent l="0" t="0" r="254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0908" cy="593986"/>
                    </a:xfrm>
                    <a:prstGeom prst="rect">
                      <a:avLst/>
                    </a:prstGeom>
                  </pic:spPr>
                </pic:pic>
              </a:graphicData>
            </a:graphic>
          </wp:inline>
        </w:drawing>
      </w:r>
    </w:p>
    <w:p w14:paraId="44A80285" w14:textId="77777777" w:rsidR="00746C99" w:rsidRPr="00746C99" w:rsidRDefault="00746C99" w:rsidP="00746C99">
      <w:pPr>
        <w:wordWrap/>
        <w:spacing w:after="200" w:line="240" w:lineRule="atLeast"/>
        <w:jc w:val="center"/>
        <w:rPr>
          <w:rFonts w:ascii="Times New Roman" w:eastAsia="맑은 고딕" w:hAnsi="Times New Roman" w:cs="Times New Roman"/>
          <w:b/>
          <w:sz w:val="22"/>
        </w:rPr>
      </w:pPr>
      <w:r w:rsidRPr="00746C99">
        <w:rPr>
          <w:rFonts w:ascii="Times New Roman" w:eastAsia="맑은 고딕" w:hAnsi="Times New Roman" w:cs="Times New Roman"/>
          <w:b/>
          <w:sz w:val="22"/>
        </w:rPr>
        <w:t xml:space="preserve">Figure 2. The allocation on RBG-size 8 within 11 or 12 PRBs in 30KHz SCS </w:t>
      </w:r>
    </w:p>
    <w:p w14:paraId="7C7591E3" w14:textId="77777777" w:rsidR="00746C99" w:rsidRPr="00746C99" w:rsidRDefault="00746C99" w:rsidP="000A2DAA">
      <w:pPr>
        <w:wordWrap/>
        <w:spacing w:after="200" w:line="240" w:lineRule="atLeast"/>
        <w:rPr>
          <w:rFonts w:ascii="Times New Roman" w:eastAsia="맑은 고딕" w:hAnsi="Times New Roman" w:cs="Times New Roman" w:hint="eastAsia"/>
          <w:sz w:val="22"/>
        </w:rPr>
      </w:pPr>
    </w:p>
    <w:p w14:paraId="456AAF0B" w14:textId="4D716B07" w:rsidR="00746C99" w:rsidRPr="00746C99" w:rsidRDefault="00746C99" w:rsidP="006234E0">
      <w:pPr>
        <w:wordWrap/>
        <w:spacing w:after="200" w:line="360" w:lineRule="auto"/>
        <w:ind w:left="1210" w:hangingChars="550" w:hanging="1210"/>
        <w:rPr>
          <w:rFonts w:ascii="Times New Roman" w:eastAsia="맑은 고딕" w:hAnsi="Times New Roman" w:cs="Times New Roman"/>
          <w:b/>
          <w:i/>
          <w:sz w:val="22"/>
        </w:rPr>
      </w:pPr>
      <w:r w:rsidRPr="00746C99">
        <w:rPr>
          <w:rFonts w:ascii="Times New Roman" w:eastAsia="맑은 고딕" w:hAnsi="Times New Roman" w:cs="Times New Roman"/>
          <w:b/>
          <w:i/>
          <w:sz w:val="22"/>
        </w:rPr>
        <w:t xml:space="preserve"> Proposal 1</w:t>
      </w:r>
      <w:r w:rsidR="00021AB1">
        <w:rPr>
          <w:rFonts w:ascii="Times New Roman" w:eastAsia="맑은 고딕" w:hAnsi="Times New Roman" w:cs="Times New Roman"/>
          <w:b/>
          <w:i/>
          <w:sz w:val="22"/>
        </w:rPr>
        <w:t>1</w:t>
      </w:r>
      <w:r w:rsidRPr="00746C99">
        <w:rPr>
          <w:rFonts w:ascii="Times New Roman" w:eastAsia="맑은 고딕" w:hAnsi="Times New Roman" w:cs="Times New Roman"/>
          <w:b/>
          <w:i/>
          <w:sz w:val="22"/>
        </w:rPr>
        <w:t>: In the case where the RBG size for FDRA is large (e.g., 16 RBs in 15 KHz SCS, 8 RBs in 30 KHz SCS), consider enhancements to increase the efficiency in terms of DL/UL frequency resource utilization.</w:t>
      </w:r>
    </w:p>
    <w:p w14:paraId="2A166F10" w14:textId="44FF9D09" w:rsidR="00D93DC5" w:rsidRDefault="00D93DC5" w:rsidP="00996912">
      <w:pPr>
        <w:widowControl/>
        <w:wordWrap/>
        <w:autoSpaceDE/>
        <w:autoSpaceDN/>
        <w:spacing w:before="120" w:after="180" w:line="240" w:lineRule="atLeast"/>
        <w:rPr>
          <w:rFonts w:ascii="Times New Roman" w:eastAsia="맑은 고딕" w:hAnsi="Times New Roman" w:cs="Times New Roman"/>
          <w:szCs w:val="20"/>
        </w:rPr>
      </w:pPr>
    </w:p>
    <w:p w14:paraId="363CD042" w14:textId="77777777" w:rsidR="00746C99" w:rsidRPr="00491415" w:rsidRDefault="00746C99" w:rsidP="00D25204">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91415">
        <w:rPr>
          <w:rFonts w:ascii="Times New Roman" w:eastAsia="맑은 고딕" w:hAnsi="Times New Roman" w:cs="Times New Roman"/>
          <w:sz w:val="22"/>
        </w:rPr>
        <w:t xml:space="preserve">Message 3 PUSCH repetition was introduced in Rel-17 CE. The repetition was implemented with limited flexibility by signaling the repetition number in RAR UL Grant with 2 bits taken from the 4-bit </w:t>
      </w:r>
      <w:r w:rsidRPr="00491415">
        <w:rPr>
          <w:rFonts w:ascii="Times New Roman" w:eastAsia="맑은 고딕" w:hAnsi="Times New Roman" w:cs="Times New Roman"/>
          <w:sz w:val="22"/>
        </w:rPr>
        <w:lastRenderedPageBreak/>
        <w:t xml:space="preserve">MCS field. Now, for eRedCap, 5MHz UE BB bandwidth for PDSCH/PUSCH is being considered, in which case 9 bits out of the 14-bit FDRA field in RAR UL Grant may be sufficient for scheduling Message 3 PUSCH. Then, the spare bits from the FDRA field may be used to support other functionalities such as supporting additional repetition numbers for CE, enhancements on Message 3 PUSCH transmission/reception for coverage extension, etc. </w:t>
      </w:r>
    </w:p>
    <w:p w14:paraId="560E4C51" w14:textId="77777777" w:rsidR="00746C99" w:rsidRPr="00406FE0" w:rsidRDefault="00746C99" w:rsidP="00746C99">
      <w:pPr>
        <w:widowControl/>
        <w:wordWrap/>
        <w:autoSpaceDE/>
        <w:autoSpaceDN/>
        <w:spacing w:before="60" w:after="180" w:line="240" w:lineRule="atLeast"/>
        <w:rPr>
          <w:rFonts w:ascii="Times New Roman" w:hAnsi="Times New Roman" w:cs="Times New Roman"/>
          <w:kern w:val="0"/>
          <w:szCs w:val="20"/>
        </w:rPr>
      </w:pPr>
    </w:p>
    <w:p w14:paraId="7D929F2E" w14:textId="1323D678" w:rsidR="00746C99" w:rsidRPr="008C0069" w:rsidRDefault="00DF02D5" w:rsidP="006234E0">
      <w:pPr>
        <w:widowControl/>
        <w:wordWrap/>
        <w:autoSpaceDE/>
        <w:autoSpaceDN/>
        <w:spacing w:before="60" w:after="180" w:line="360" w:lineRule="auto"/>
        <w:ind w:left="1100" w:hangingChars="500" w:hanging="1100"/>
        <w:rPr>
          <w:rFonts w:ascii="Times New Roman" w:hAnsi="Times New Roman" w:cs="Times New Roman"/>
          <w:b/>
          <w:i/>
          <w:kern w:val="0"/>
          <w:sz w:val="22"/>
        </w:rPr>
      </w:pPr>
      <w:r>
        <w:rPr>
          <w:rFonts w:ascii="Times New Roman" w:hAnsi="Times New Roman" w:cs="Times New Roman"/>
          <w:b/>
          <w:i/>
          <w:kern w:val="0"/>
          <w:sz w:val="22"/>
        </w:rPr>
        <w:t>Proposal 1</w:t>
      </w:r>
      <w:r w:rsidR="00021AB1">
        <w:rPr>
          <w:rFonts w:ascii="Times New Roman" w:hAnsi="Times New Roman" w:cs="Times New Roman"/>
          <w:b/>
          <w:i/>
          <w:kern w:val="0"/>
          <w:sz w:val="22"/>
        </w:rPr>
        <w:t>2</w:t>
      </w:r>
      <w:r w:rsidR="00746C99" w:rsidRPr="00406FE0">
        <w:rPr>
          <w:rFonts w:ascii="Times New Roman" w:hAnsi="Times New Roman" w:cs="Times New Roman"/>
          <w:b/>
          <w:i/>
          <w:kern w:val="0"/>
          <w:sz w:val="22"/>
        </w:rPr>
        <w:t>: Discuss whether/how to reuse the potential spare bits from the FDRA field in RAR UL Grant for eRedCap UEs with 5 MHz UE BB bandwidth for PDSCH/PUSCH.</w:t>
      </w:r>
    </w:p>
    <w:p w14:paraId="1D383F1C" w14:textId="11D9CAAC" w:rsidR="00746C99" w:rsidRPr="00746C99" w:rsidRDefault="00746C99" w:rsidP="00996912">
      <w:pPr>
        <w:widowControl/>
        <w:wordWrap/>
        <w:autoSpaceDE/>
        <w:autoSpaceDN/>
        <w:spacing w:before="120" w:after="180" w:line="240" w:lineRule="atLeast"/>
        <w:rPr>
          <w:rFonts w:ascii="Times New Roman" w:eastAsia="맑은 고딕" w:hAnsi="Times New Roman" w:cs="Times New Roman"/>
          <w:b/>
          <w:szCs w:val="20"/>
        </w:rPr>
      </w:pPr>
    </w:p>
    <w:p w14:paraId="17E658B3" w14:textId="0F5A3ED1" w:rsidR="00D93DC5" w:rsidRPr="00406FE0" w:rsidRDefault="00D93DC5" w:rsidP="00D93DC5">
      <w:pPr>
        <w:widowControl/>
        <w:wordWrap/>
        <w:autoSpaceDE/>
        <w:autoSpaceDN/>
        <w:spacing w:before="60" w:after="180" w:line="240" w:lineRule="atLeast"/>
        <w:rPr>
          <w:rFonts w:ascii="Arial" w:hAnsi="Arial" w:cs="Arial"/>
          <w:b/>
          <w:kern w:val="0"/>
          <w:sz w:val="22"/>
        </w:rPr>
      </w:pPr>
      <w:r w:rsidRPr="00406FE0">
        <w:rPr>
          <w:rFonts w:ascii="Arial" w:hAnsi="Arial" w:cs="Arial"/>
          <w:b/>
          <w:kern w:val="0"/>
          <w:sz w:val="22"/>
        </w:rPr>
        <w:t xml:space="preserve">[Random Access </w:t>
      </w:r>
      <w:r w:rsidR="000E15F0">
        <w:rPr>
          <w:rFonts w:ascii="Arial" w:hAnsi="Arial" w:cs="Arial"/>
          <w:b/>
          <w:kern w:val="0"/>
          <w:sz w:val="22"/>
        </w:rPr>
        <w:t>Procedure</w:t>
      </w:r>
      <w:r w:rsidRPr="00406FE0">
        <w:rPr>
          <w:rFonts w:ascii="Arial" w:hAnsi="Arial" w:cs="Arial"/>
          <w:b/>
          <w:kern w:val="0"/>
          <w:sz w:val="22"/>
        </w:rPr>
        <w:t>]</w:t>
      </w:r>
    </w:p>
    <w:p w14:paraId="7AE5937B" w14:textId="77777777" w:rsidR="00D93DC5" w:rsidRPr="00406FE0" w:rsidRDefault="00D93DC5" w:rsidP="00D93DC5">
      <w:pPr>
        <w:widowControl/>
        <w:wordWrap/>
        <w:autoSpaceDE/>
        <w:autoSpaceDN/>
        <w:spacing w:before="60" w:after="180" w:line="240" w:lineRule="atLeast"/>
        <w:rPr>
          <w:rFonts w:ascii="Times New Roman" w:hAnsi="Times New Roman" w:cs="Times New Roman"/>
          <w:kern w:val="0"/>
          <w:szCs w:val="20"/>
        </w:rPr>
      </w:pPr>
    </w:p>
    <w:p w14:paraId="5457C853" w14:textId="77777777" w:rsidR="00D93DC5" w:rsidRPr="00406FE0" w:rsidRDefault="00D93DC5" w:rsidP="00D25204">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06FE0">
        <w:rPr>
          <w:rFonts w:ascii="Times New Roman" w:eastAsia="맑은 고딕" w:hAnsi="Times New Roman" w:cs="Times New Roman"/>
          <w:sz w:val="22"/>
        </w:rPr>
        <w:t>During random access, common PUCCH resources are used for PUCCH transmission for HARQ feedback in response to</w:t>
      </w:r>
      <w:r>
        <w:rPr>
          <w:rFonts w:ascii="Times New Roman" w:eastAsia="맑은 고딕" w:hAnsi="Times New Roman" w:cs="Times New Roman"/>
          <w:sz w:val="22"/>
        </w:rPr>
        <w:t xml:space="preserve"> Message 4</w:t>
      </w:r>
      <w:r w:rsidRPr="00406FE0">
        <w:rPr>
          <w:rFonts w:ascii="Times New Roman" w:eastAsia="맑은 고딕" w:hAnsi="Times New Roman" w:cs="Times New Roman"/>
          <w:sz w:val="22"/>
        </w:rPr>
        <w:t>/</w:t>
      </w:r>
      <w:r>
        <w:rPr>
          <w:rFonts w:ascii="Times New Roman" w:eastAsia="맑은 고딕" w:hAnsi="Times New Roman" w:cs="Times New Roman"/>
          <w:sz w:val="22"/>
        </w:rPr>
        <w:t xml:space="preserve">Message </w:t>
      </w:r>
      <w:r w:rsidRPr="00406FE0">
        <w:rPr>
          <w:rFonts w:ascii="Times New Roman" w:eastAsia="맑은 고딕" w:hAnsi="Times New Roman" w:cs="Times New Roman"/>
          <w:sz w:val="22"/>
        </w:rPr>
        <w:t>B. For the common PUCCH resources for eRedCap UEs, basically the same framework for common PUCCH for Rel-17 RedCap can be reused:</w:t>
      </w:r>
    </w:p>
    <w:p w14:paraId="46ACEEB2" w14:textId="664C43E7" w:rsidR="00D93DC5" w:rsidRPr="00884772" w:rsidRDefault="00D93DC5" w:rsidP="00884772">
      <w:pPr>
        <w:pStyle w:val="a3"/>
        <w:widowControl/>
        <w:numPr>
          <w:ilvl w:val="0"/>
          <w:numId w:val="59"/>
        </w:numPr>
        <w:wordWrap/>
        <w:autoSpaceDE/>
        <w:autoSpaceDN/>
        <w:spacing w:before="120" w:after="0" w:line="360" w:lineRule="auto"/>
        <w:ind w:leftChars="0"/>
        <w:rPr>
          <w:rFonts w:ascii="Times New Roman" w:eastAsia="맑은 고딕" w:hAnsi="Times New Roman" w:cs="Times New Roman"/>
          <w:sz w:val="22"/>
          <w:lang w:val="x-none"/>
        </w:rPr>
      </w:pPr>
      <w:r w:rsidRPr="00884772">
        <w:rPr>
          <w:rFonts w:ascii="Times New Roman" w:eastAsia="맑은 고딕" w:hAnsi="Times New Roman" w:cs="Times New Roman"/>
          <w:sz w:val="22"/>
          <w:lang w:val="x-none"/>
        </w:rPr>
        <w:t xml:space="preserve">In case a separate initial UL BWP is configured for eRedCap UEs, it is supported that the network can enable/disable intra-slot PUCCH frequency hopping within the separate initial UL BWP in the PUCCH resource for HARQ feedback for </w:t>
      </w:r>
      <w:r w:rsidRPr="00884772">
        <w:rPr>
          <w:rFonts w:ascii="Times New Roman" w:eastAsia="맑은 고딕" w:hAnsi="Times New Roman" w:cs="Times New Roman"/>
          <w:sz w:val="22"/>
        </w:rPr>
        <w:t>Message 4/Message B</w:t>
      </w:r>
      <w:r w:rsidRPr="00884772">
        <w:rPr>
          <w:rFonts w:ascii="Times New Roman" w:eastAsia="맑은 고딕" w:hAnsi="Times New Roman" w:cs="Times New Roman"/>
          <w:sz w:val="22"/>
          <w:lang w:val="x-none"/>
        </w:rPr>
        <w:t xml:space="preserve"> for eRedCap UEs.</w:t>
      </w:r>
    </w:p>
    <w:p w14:paraId="734DF4A2" w14:textId="77777777" w:rsidR="00D93DC5" w:rsidRPr="00406FE0" w:rsidRDefault="00D93DC5" w:rsidP="00884772">
      <w:pPr>
        <w:widowControl/>
        <w:numPr>
          <w:ilvl w:val="1"/>
          <w:numId w:val="58"/>
        </w:numPr>
        <w:wordWrap/>
        <w:autoSpaceDE/>
        <w:autoSpaceDN/>
        <w:spacing w:before="120" w:after="0" w:line="240" w:lineRule="atLeast"/>
        <w:rPr>
          <w:rFonts w:ascii="Times New Roman" w:eastAsia="맑은 고딕" w:hAnsi="Times New Roman" w:cs="Times New Roman"/>
          <w:sz w:val="22"/>
          <w:lang w:val="x-none"/>
        </w:rPr>
      </w:pPr>
      <w:r w:rsidRPr="00406FE0">
        <w:rPr>
          <w:rFonts w:ascii="Times New Roman" w:eastAsia="맑은 고딕" w:hAnsi="Times New Roman" w:cs="Times New Roman"/>
          <w:sz w:val="22"/>
          <w:lang w:val="x-none"/>
        </w:rPr>
        <w:t>The frequency hopping is enabled/disabled via SIB1.</w:t>
      </w:r>
    </w:p>
    <w:p w14:paraId="10AEE01E" w14:textId="7A846D5E" w:rsidR="00D93DC5" w:rsidRPr="00406FE0" w:rsidRDefault="00D93DC5" w:rsidP="00884772">
      <w:pPr>
        <w:widowControl/>
        <w:numPr>
          <w:ilvl w:val="1"/>
          <w:numId w:val="58"/>
        </w:numPr>
        <w:wordWrap/>
        <w:autoSpaceDE/>
        <w:autoSpaceDN/>
        <w:spacing w:before="120" w:after="0" w:line="240" w:lineRule="atLeast"/>
        <w:rPr>
          <w:rFonts w:ascii="Times New Roman" w:eastAsia="맑은 고딕" w:hAnsi="Times New Roman" w:cs="Times New Roman"/>
          <w:sz w:val="22"/>
          <w:lang w:val="x-none"/>
        </w:rPr>
      </w:pPr>
      <w:r w:rsidRPr="00406FE0">
        <w:rPr>
          <w:rFonts w:ascii="Times New Roman" w:eastAsia="맑은 고딕" w:hAnsi="Times New Roman" w:cs="Times New Roman"/>
          <w:sz w:val="22"/>
          <w:lang w:val="x-none"/>
        </w:rPr>
        <w:t xml:space="preserve">Disabling of frequency hopping for common PUCCH resources for eRedCap UEs is only supported for separate (not </w:t>
      </w:r>
      <w:r w:rsidR="00FA3F9E">
        <w:rPr>
          <w:rFonts w:ascii="Times New Roman" w:eastAsia="맑은 고딕" w:hAnsi="Times New Roman" w:cs="Times New Roman"/>
          <w:sz w:val="22"/>
          <w:lang w:val="x-none"/>
        </w:rPr>
        <w:t>legacy</w:t>
      </w:r>
      <w:r w:rsidRPr="00406FE0">
        <w:rPr>
          <w:rFonts w:ascii="Times New Roman" w:eastAsia="맑은 고딕" w:hAnsi="Times New Roman" w:cs="Times New Roman"/>
          <w:sz w:val="22"/>
          <w:lang w:val="x-none"/>
        </w:rPr>
        <w:t>) initial UL BWP.</w:t>
      </w:r>
    </w:p>
    <w:p w14:paraId="1FD89CB7" w14:textId="77777777" w:rsidR="00D93DC5" w:rsidRPr="00406FE0" w:rsidRDefault="00D93DC5" w:rsidP="00D93DC5">
      <w:pPr>
        <w:widowControl/>
        <w:wordWrap/>
        <w:autoSpaceDE/>
        <w:autoSpaceDN/>
        <w:spacing w:before="120" w:after="180" w:line="240" w:lineRule="atLeast"/>
        <w:ind w:leftChars="6" w:left="1134" w:hangingChars="510" w:hanging="1122"/>
        <w:rPr>
          <w:rFonts w:ascii="Times New Roman" w:eastAsia="맑은 고딕" w:hAnsi="Times New Roman" w:cs="Times New Roman"/>
          <w:b/>
          <w:i/>
          <w:sz w:val="22"/>
        </w:rPr>
      </w:pPr>
    </w:p>
    <w:p w14:paraId="5400ECB3" w14:textId="77777777" w:rsidR="00D93DC5" w:rsidRPr="00406FE0" w:rsidRDefault="00D93DC5" w:rsidP="00D25204">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06FE0">
        <w:rPr>
          <w:rFonts w:ascii="Times New Roman" w:eastAsia="맑은 고딕" w:hAnsi="Times New Roman" w:cs="Times New Roman"/>
          <w:sz w:val="22"/>
        </w:rPr>
        <w:t>With the introduction of eRedCap UEs in addition to Rel-17 RedCap UEs, increasing the resource efficiency of the common PUCCH resources becomes more important. Then, it is desirable that the common PUCCH resources in time and frequency domain are shared as much as possible b/w Rel-17 RedCap UEs and eRedCap UEs especially when the FH for common PUCCH transmission is disabled. From this aspect, enhancements on the user multiplexing capacity for common PUCCH can be considered. CDM (OCC), FDM, and TDM can be considered as candidate multiplexing techniques.</w:t>
      </w:r>
    </w:p>
    <w:p w14:paraId="42856F29" w14:textId="77777777" w:rsidR="00D93DC5" w:rsidRPr="00406FE0" w:rsidRDefault="00D93DC5" w:rsidP="00D93DC5">
      <w:pPr>
        <w:widowControl/>
        <w:wordWrap/>
        <w:autoSpaceDE/>
        <w:autoSpaceDN/>
        <w:spacing w:before="120" w:after="180" w:line="240" w:lineRule="atLeast"/>
        <w:rPr>
          <w:rFonts w:ascii="Times New Roman" w:eastAsia="맑은 고딕" w:hAnsi="Times New Roman" w:cs="Times New Roman"/>
          <w:i/>
          <w:sz w:val="22"/>
        </w:rPr>
      </w:pPr>
    </w:p>
    <w:p w14:paraId="14065376" w14:textId="60E78040" w:rsidR="00D93DC5" w:rsidRPr="00406FE0" w:rsidRDefault="00D93DC5" w:rsidP="00AF364B">
      <w:pPr>
        <w:widowControl/>
        <w:wordWrap/>
        <w:autoSpaceDE/>
        <w:autoSpaceDN/>
        <w:spacing w:before="120" w:after="180" w:line="360" w:lineRule="auto"/>
        <w:ind w:leftChars="31" w:left="1272" w:hangingChars="550" w:hanging="1210"/>
        <w:rPr>
          <w:rFonts w:ascii="Times New Roman" w:eastAsia="맑은 고딕" w:hAnsi="Times New Roman" w:cs="Times New Roman"/>
          <w:b/>
          <w:i/>
          <w:sz w:val="22"/>
        </w:rPr>
      </w:pPr>
      <w:r w:rsidRPr="008C0069">
        <w:rPr>
          <w:rFonts w:ascii="Times New Roman" w:eastAsia="맑은 고딕" w:hAnsi="Times New Roman" w:cs="Times New Roman"/>
          <w:b/>
          <w:i/>
          <w:sz w:val="22"/>
        </w:rPr>
        <w:t xml:space="preserve">Proposal </w:t>
      </w:r>
      <w:r w:rsidR="00DF02D5">
        <w:rPr>
          <w:rFonts w:ascii="Times New Roman" w:eastAsia="맑은 고딕" w:hAnsi="Times New Roman" w:cs="Times New Roman"/>
          <w:b/>
          <w:i/>
          <w:sz w:val="22"/>
        </w:rPr>
        <w:t>1</w:t>
      </w:r>
      <w:r w:rsidR="00021AB1">
        <w:rPr>
          <w:rFonts w:ascii="Times New Roman" w:eastAsia="맑은 고딕" w:hAnsi="Times New Roman" w:cs="Times New Roman"/>
          <w:b/>
          <w:i/>
          <w:sz w:val="22"/>
        </w:rPr>
        <w:t>3</w:t>
      </w:r>
      <w:r w:rsidRPr="00406FE0">
        <w:rPr>
          <w:rFonts w:ascii="Times New Roman" w:eastAsia="맑은 고딕" w:hAnsi="Times New Roman" w:cs="Times New Roman"/>
          <w:b/>
          <w:i/>
          <w:sz w:val="22"/>
        </w:rPr>
        <w:t>: Support enhancements on the user multiplexing capacity for common PUCCH especially when the FH for the common PUCCH resources is disabled.</w:t>
      </w:r>
    </w:p>
    <w:p w14:paraId="51BC87FE" w14:textId="6E7DA68E" w:rsidR="00D93DC5" w:rsidRDefault="00D93DC5" w:rsidP="00AF364B">
      <w:pPr>
        <w:widowControl/>
        <w:numPr>
          <w:ilvl w:val="2"/>
          <w:numId w:val="41"/>
        </w:numPr>
        <w:wordWrap/>
        <w:autoSpaceDE/>
        <w:autoSpaceDN/>
        <w:spacing w:before="120" w:after="0" w:line="360" w:lineRule="auto"/>
        <w:rPr>
          <w:rFonts w:ascii="Times New Roman" w:eastAsia="맑은 고딕" w:hAnsi="Times New Roman" w:cs="Times New Roman"/>
          <w:b/>
          <w:i/>
          <w:sz w:val="22"/>
          <w:lang w:val="x-none"/>
        </w:rPr>
      </w:pPr>
      <w:r w:rsidRPr="00406FE0">
        <w:rPr>
          <w:rFonts w:ascii="Times New Roman" w:eastAsia="맑은 고딕" w:hAnsi="Times New Roman" w:cs="Times New Roman"/>
          <w:b/>
          <w:i/>
          <w:sz w:val="22"/>
          <w:lang w:val="x-none"/>
        </w:rPr>
        <w:t>FFS details, e.g., CDM (OCC), FDM, and TDM of the common PUCCH resources.</w:t>
      </w:r>
    </w:p>
    <w:p w14:paraId="656B878D" w14:textId="693C10B3" w:rsidR="00183EA9" w:rsidRDefault="00183EA9" w:rsidP="00183EA9">
      <w:pPr>
        <w:widowControl/>
        <w:wordWrap/>
        <w:autoSpaceDE/>
        <w:autoSpaceDN/>
        <w:spacing w:before="120" w:after="0" w:line="360" w:lineRule="auto"/>
        <w:rPr>
          <w:rFonts w:ascii="Times New Roman" w:eastAsia="맑은 고딕" w:hAnsi="Times New Roman" w:cs="Times New Roman"/>
          <w:b/>
          <w:i/>
          <w:sz w:val="22"/>
          <w:lang w:val="x-none"/>
        </w:rPr>
      </w:pPr>
    </w:p>
    <w:p w14:paraId="426C5310" w14:textId="03C056DA" w:rsidR="009C3603" w:rsidRPr="005227F4" w:rsidRDefault="007E62E8" w:rsidP="005227F4">
      <w:pPr>
        <w:pStyle w:val="a3"/>
        <w:keepNext/>
        <w:widowControl/>
        <w:numPr>
          <w:ilvl w:val="0"/>
          <w:numId w:val="54"/>
        </w:numPr>
        <w:wordWrap/>
        <w:autoSpaceDE/>
        <w:autoSpaceDN/>
        <w:spacing w:before="240" w:after="60" w:line="240" w:lineRule="auto"/>
        <w:ind w:leftChars="0"/>
        <w:outlineLvl w:val="0"/>
        <w:rPr>
          <w:rFonts w:ascii="Times New Roman" w:hAnsi="Times New Roman" w:cs="Times New Roman"/>
          <w:b/>
          <w:sz w:val="30"/>
          <w:szCs w:val="30"/>
          <w:lang w:val="en-GB"/>
        </w:rPr>
      </w:pPr>
      <w:bookmarkStart w:id="3" w:name="_GoBack"/>
      <w:bookmarkEnd w:id="3"/>
      <w:r w:rsidRPr="005227F4">
        <w:rPr>
          <w:rFonts w:ascii="Arial" w:eastAsia="바탕" w:hAnsi="Arial" w:cs="Times New Roman"/>
          <w:b/>
          <w:kern w:val="28"/>
          <w:sz w:val="28"/>
          <w:szCs w:val="20"/>
          <w:lang w:val="en-GB"/>
        </w:rPr>
        <w:lastRenderedPageBreak/>
        <w:t>Conclusion</w:t>
      </w:r>
    </w:p>
    <w:p w14:paraId="67ED23E0" w14:textId="77777777" w:rsidR="007E62E8" w:rsidRPr="007E62E8" w:rsidRDefault="007E62E8" w:rsidP="007E62E8">
      <w:pPr>
        <w:rPr>
          <w:lang w:val="en-GB"/>
        </w:rPr>
      </w:pPr>
    </w:p>
    <w:p w14:paraId="5457AD9F" w14:textId="77777777" w:rsidR="00814B00" w:rsidRPr="00814B00" w:rsidRDefault="00814B00" w:rsidP="00814B00">
      <w:pPr>
        <w:widowControl/>
        <w:wordWrap/>
        <w:autoSpaceDE/>
        <w:autoSpaceDN/>
        <w:spacing w:before="120" w:after="240" w:line="240" w:lineRule="auto"/>
        <w:ind w:firstLineChars="150" w:firstLine="330"/>
        <w:rPr>
          <w:rFonts w:ascii="Times New Roman" w:eastAsia="맑은 고딕" w:hAnsi="Times New Roman" w:cs="Times New Roman"/>
          <w:sz w:val="22"/>
          <w:lang w:val="en-GB"/>
        </w:rPr>
      </w:pPr>
      <w:r w:rsidRPr="00814B00">
        <w:rPr>
          <w:rFonts w:ascii="Times New Roman" w:eastAsia="맑은 고딕" w:hAnsi="Times New Roman" w:cs="Times New Roman"/>
          <w:sz w:val="22"/>
          <w:lang w:val="en-GB"/>
        </w:rPr>
        <w:t xml:space="preserve">In this contribution, </w:t>
      </w:r>
      <w:r w:rsidRPr="00814B00">
        <w:rPr>
          <w:rFonts w:ascii="Times New Roman" w:eastAsia="맑은 고딕" w:hAnsi="Times New Roman" w:cs="Times New Roman"/>
          <w:sz w:val="22"/>
        </w:rPr>
        <w:t>we shared our views on further UE complexity reduction for eRedCap</w:t>
      </w:r>
      <w:r w:rsidRPr="00814B00">
        <w:rPr>
          <w:rFonts w:ascii="Times New Roman" w:eastAsia="맑은 고딕" w:hAnsi="Times New Roman" w:cs="Times New Roman"/>
          <w:sz w:val="22"/>
          <w:lang w:val="en-GB"/>
        </w:rPr>
        <w:t>.</w:t>
      </w:r>
    </w:p>
    <w:p w14:paraId="2ED08CC8" w14:textId="77777777" w:rsidR="00EF689B" w:rsidRPr="00814B00" w:rsidRDefault="00EF689B" w:rsidP="00713D0F">
      <w:pPr>
        <w:wordWrap/>
        <w:spacing w:line="240" w:lineRule="auto"/>
        <w:rPr>
          <w:rFonts w:ascii="Times New Roman" w:hAnsi="Times New Roman" w:cs="Times New Roman"/>
          <w:b/>
          <w:lang w:val="en-GB"/>
        </w:rPr>
      </w:pPr>
    </w:p>
    <w:p w14:paraId="5A647C78" w14:textId="77777777" w:rsidR="00021AB1" w:rsidRDefault="00021AB1" w:rsidP="00021AB1">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Pr>
          <w:rFonts w:ascii="Times New Roman" w:eastAsia="맑은 고딕" w:hAnsi="Times New Roman" w:cs="Times New Roman" w:hint="eastAsia"/>
          <w:b/>
          <w:i/>
          <w:sz w:val="22"/>
          <w:lang w:val="en-GB"/>
        </w:rPr>
        <w:t>P</w:t>
      </w:r>
      <w:r>
        <w:rPr>
          <w:rFonts w:ascii="Times New Roman" w:eastAsia="맑은 고딕" w:hAnsi="Times New Roman" w:cs="Times New Roman"/>
          <w:b/>
          <w:i/>
          <w:sz w:val="22"/>
          <w:lang w:val="en-GB"/>
        </w:rPr>
        <w:t xml:space="preserve">roposal 1: </w:t>
      </w:r>
      <w:r w:rsidRPr="008E66C0">
        <w:rPr>
          <w:rFonts w:ascii="Times New Roman" w:eastAsia="맑은 고딕" w:hAnsi="Times New Roman" w:cs="Times New Roman"/>
          <w:b/>
          <w:i/>
          <w:sz w:val="22"/>
          <w:lang w:val="en-GB"/>
        </w:rPr>
        <w:t>For the “FFS: value(s) of X”, X = 2/1 ms for 15/30kHz SCS is supported.</w:t>
      </w:r>
    </w:p>
    <w:p w14:paraId="3B58075D" w14:textId="77777777" w:rsidR="00021AB1" w:rsidRPr="006234E0" w:rsidRDefault="00021AB1" w:rsidP="00021AB1">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Pr>
          <w:rFonts w:ascii="Times New Roman" w:eastAsia="맑은 고딕" w:hAnsi="Times New Roman" w:cs="Times New Roman"/>
          <w:b/>
          <w:i/>
          <w:sz w:val="22"/>
          <w:lang w:val="en-GB"/>
        </w:rPr>
        <w:t>2</w:t>
      </w:r>
      <w:r w:rsidRPr="00406FE0">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M</w:t>
      </w:r>
      <w:r w:rsidRPr="006234E0">
        <w:rPr>
          <w:rFonts w:ascii="Times New Roman" w:eastAsia="맑은 고딕" w:hAnsi="Times New Roman" w:cs="Times New Roman"/>
          <w:b/>
          <w:i/>
          <w:sz w:val="22"/>
          <w:lang w:val="en-GB"/>
        </w:rPr>
        <w:t xml:space="preserve">essage B in 2 step RACH </w:t>
      </w:r>
      <w:r>
        <w:rPr>
          <w:rFonts w:ascii="Times New Roman" w:eastAsia="맑은 고딕" w:hAnsi="Times New Roman" w:cs="Times New Roman"/>
          <w:b/>
          <w:i/>
          <w:sz w:val="22"/>
          <w:lang w:val="en-GB"/>
        </w:rPr>
        <w:t>procedure should be treated in the same way as for M</w:t>
      </w:r>
      <w:r w:rsidRPr="006234E0">
        <w:rPr>
          <w:rFonts w:ascii="Times New Roman" w:eastAsia="맑은 고딕" w:hAnsi="Times New Roman" w:cs="Times New Roman"/>
          <w:b/>
          <w:i/>
          <w:sz w:val="22"/>
          <w:lang w:val="en-GB"/>
        </w:rPr>
        <w:t>essag</w:t>
      </w:r>
      <w:r>
        <w:rPr>
          <w:rFonts w:ascii="Times New Roman" w:eastAsia="맑은 고딕" w:hAnsi="Times New Roman" w:cs="Times New Roman"/>
          <w:b/>
          <w:i/>
          <w:sz w:val="22"/>
          <w:lang w:val="en-GB"/>
        </w:rPr>
        <w:t xml:space="preserve">e </w:t>
      </w:r>
      <w:r w:rsidRPr="00BF1166">
        <w:rPr>
          <w:rFonts w:ascii="Times New Roman" w:eastAsia="맑은 고딕" w:hAnsi="Times New Roman" w:cs="Times New Roman"/>
          <w:b/>
          <w:i/>
          <w:sz w:val="22"/>
          <w:lang w:val="en-GB"/>
        </w:rPr>
        <w:t>2 in 4 step RACH procedure rather than Message 4.</w:t>
      </w:r>
    </w:p>
    <w:p w14:paraId="44D5811E" w14:textId="77777777" w:rsidR="00021AB1" w:rsidRPr="00406FE0" w:rsidRDefault="00021AB1" w:rsidP="00021AB1">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Pr>
          <w:rFonts w:ascii="Times New Roman" w:eastAsia="맑은 고딕" w:hAnsi="Times New Roman" w:cs="Times New Roman"/>
          <w:b/>
          <w:i/>
          <w:sz w:val="22"/>
          <w:lang w:val="en-GB"/>
        </w:rPr>
        <w:t>3</w:t>
      </w:r>
      <w:r w:rsidRPr="00406FE0">
        <w:rPr>
          <w:rFonts w:ascii="Times New Roman" w:eastAsia="맑은 고딕" w:hAnsi="Times New Roman" w:cs="Times New Roman"/>
          <w:b/>
          <w:i/>
          <w:sz w:val="22"/>
          <w:lang w:val="en-GB"/>
        </w:rPr>
        <w:t>: Additional Time Z(s)</w:t>
      </w:r>
      <w:r>
        <w:rPr>
          <w:rFonts w:ascii="Times New Roman" w:eastAsia="맑은 고딕" w:hAnsi="Times New Roman" w:cs="Times New Roman"/>
          <w:b/>
          <w:i/>
          <w:sz w:val="22"/>
          <w:lang w:val="en-GB"/>
        </w:rPr>
        <w:t xml:space="preserve"> in the minimum time</w:t>
      </w:r>
      <w:r w:rsidRPr="00406FE0">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should be “also” considered</w:t>
      </w:r>
      <w:r w:rsidRPr="00406FE0">
        <w:rPr>
          <w:rFonts w:ascii="Times New Roman" w:eastAsia="맑은 고딕" w:hAnsi="Times New Roman" w:cs="Times New Roman"/>
          <w:b/>
          <w:i/>
          <w:sz w:val="22"/>
          <w:lang w:val="en-GB"/>
        </w:rPr>
        <w:t xml:space="preserve"> for the retransmission of Message 1 or Message A after </w:t>
      </w:r>
      <w:r>
        <w:rPr>
          <w:rFonts w:ascii="Times New Roman" w:eastAsia="맑은 고딕" w:hAnsi="Times New Roman" w:cs="Times New Roman" w:hint="eastAsia"/>
          <w:b/>
          <w:i/>
          <w:sz w:val="22"/>
          <w:lang w:val="en-GB"/>
        </w:rPr>
        <w:t>d</w:t>
      </w:r>
      <w:r w:rsidRPr="00406FE0">
        <w:rPr>
          <w:rFonts w:ascii="Times New Roman" w:eastAsia="맑은 고딕" w:hAnsi="Times New Roman" w:cs="Times New Roman" w:hint="eastAsia"/>
          <w:b/>
          <w:i/>
          <w:sz w:val="22"/>
          <w:lang w:val="en-GB"/>
        </w:rPr>
        <w:t xml:space="preserve">ecoding </w:t>
      </w:r>
      <w:r w:rsidRPr="00406FE0">
        <w:rPr>
          <w:rFonts w:ascii="Times New Roman" w:eastAsia="맑은 고딕" w:hAnsi="Times New Roman" w:cs="Times New Roman"/>
          <w:b/>
          <w:i/>
          <w:sz w:val="22"/>
          <w:lang w:val="en-GB"/>
        </w:rPr>
        <w:t>Message B or Message 2.</w:t>
      </w:r>
    </w:p>
    <w:p w14:paraId="4DC74206" w14:textId="77777777" w:rsidR="00021AB1" w:rsidRPr="006C1EA0" w:rsidRDefault="00021AB1" w:rsidP="00021AB1">
      <w:pPr>
        <w:pStyle w:val="a3"/>
        <w:numPr>
          <w:ilvl w:val="0"/>
          <w:numId w:val="43"/>
        </w:numPr>
        <w:wordWrap/>
        <w:spacing w:after="20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The</w:t>
      </w:r>
      <w:r w:rsidRPr="006C1EA0">
        <w:rPr>
          <w:rFonts w:ascii="Times New Roman" w:eastAsia="맑은 고딕" w:hAnsi="Times New Roman" w:cs="Times New Roman"/>
          <w:b/>
          <w:i/>
          <w:sz w:val="22"/>
          <w:lang w:val="en-GB"/>
        </w:rPr>
        <w:t xml:space="preserve"> value [Z] can be different or same</w:t>
      </w:r>
      <w:r>
        <w:rPr>
          <w:rFonts w:ascii="Times New Roman" w:eastAsia="맑은 고딕" w:hAnsi="Times New Roman" w:cs="Times New Roman"/>
          <w:b/>
          <w:i/>
          <w:sz w:val="22"/>
          <w:lang w:val="en-GB"/>
        </w:rPr>
        <w:t xml:space="preserve"> in</w:t>
      </w:r>
      <w:r w:rsidRPr="006C1EA0">
        <w:rPr>
          <w:rFonts w:ascii="Times New Roman" w:eastAsia="맑은 고딕" w:hAnsi="Times New Roman" w:cs="Times New Roman"/>
          <w:b/>
          <w:i/>
          <w:sz w:val="22"/>
          <w:lang w:val="en-GB"/>
        </w:rPr>
        <w:t xml:space="preserve"> each case for Messa</w:t>
      </w:r>
      <w:r>
        <w:rPr>
          <w:rFonts w:ascii="Times New Roman" w:eastAsia="맑은 고딕" w:hAnsi="Times New Roman" w:cs="Times New Roman"/>
          <w:b/>
          <w:i/>
          <w:sz w:val="22"/>
          <w:lang w:val="en-GB"/>
        </w:rPr>
        <w:t>ge B or Message 2</w:t>
      </w:r>
      <w:r w:rsidRPr="006C1EA0">
        <w:rPr>
          <w:rFonts w:ascii="Times New Roman" w:eastAsia="맑은 고딕" w:hAnsi="Times New Roman" w:cs="Times New Roman"/>
          <w:b/>
          <w:i/>
          <w:sz w:val="22"/>
          <w:lang w:val="en-GB"/>
        </w:rPr>
        <w:t>.</w:t>
      </w:r>
    </w:p>
    <w:p w14:paraId="00592365" w14:textId="77777777" w:rsidR="00021AB1" w:rsidRDefault="00021AB1" w:rsidP="00021AB1">
      <w:pPr>
        <w:widowControl/>
        <w:wordWrap/>
        <w:autoSpaceDE/>
        <w:autoSpaceDN/>
        <w:spacing w:before="120" w:after="180" w:line="360" w:lineRule="auto"/>
        <w:ind w:left="1296" w:hangingChars="589" w:hanging="1296"/>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Pr>
          <w:rFonts w:ascii="Times New Roman" w:eastAsia="맑은 고딕" w:hAnsi="Times New Roman" w:cs="Times New Roman"/>
          <w:b/>
          <w:i/>
          <w:sz w:val="22"/>
          <w:lang w:val="en-GB"/>
        </w:rPr>
        <w:t>4</w:t>
      </w:r>
      <w:r w:rsidRPr="00406FE0">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 xml:space="preserve"> </w:t>
      </w:r>
      <w:r w:rsidRPr="0089552B">
        <w:rPr>
          <w:rFonts w:ascii="Times New Roman" w:eastAsia="맑은 고딕" w:hAnsi="Times New Roman" w:cs="Times New Roman"/>
          <w:b/>
          <w:i/>
          <w:sz w:val="22"/>
          <w:lang w:val="en-GB"/>
        </w:rPr>
        <w:t xml:space="preserve">Confirm the working assumption on Message 4 bandwidth without further clarification on UE behaviour. </w:t>
      </w:r>
    </w:p>
    <w:p w14:paraId="00B76D96" w14:textId="77777777" w:rsidR="00183EA9" w:rsidRDefault="00183EA9" w:rsidP="00183EA9">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183EA9">
        <w:rPr>
          <w:rFonts w:ascii="Times New Roman" w:eastAsia="맑은 고딕" w:hAnsi="Times New Roman" w:cs="Times New Roman"/>
          <w:b/>
          <w:i/>
          <w:sz w:val="22"/>
          <w:lang w:val="en-GB"/>
        </w:rPr>
        <w:t xml:space="preserve">Proposal 5: </w:t>
      </w:r>
      <w:r w:rsidRPr="000E4131">
        <w:rPr>
          <w:rFonts w:ascii="Times New Roman" w:eastAsia="맑은 고딕" w:hAnsi="Times New Roman" w:cs="Times New Roman"/>
          <w:b/>
          <w:i/>
          <w:sz w:val="22"/>
          <w:lang w:val="en-GB"/>
        </w:rPr>
        <w:t>For UE BB complexity reduction, there is no need to relax the requirements on simultaneous reception of one unicast and one broadcast (SIB1/OSI/paging/RAR) PDSCH transmissions.</w:t>
      </w:r>
    </w:p>
    <w:p w14:paraId="17F3B823" w14:textId="77777777" w:rsidR="00183EA9" w:rsidRPr="00183EA9" w:rsidRDefault="00183EA9" w:rsidP="00183EA9">
      <w:pPr>
        <w:pStyle w:val="a3"/>
        <w:widowControl/>
        <w:numPr>
          <w:ilvl w:val="0"/>
          <w:numId w:val="43"/>
        </w:numPr>
        <w:wordWrap/>
        <w:autoSpaceDE/>
        <w:autoSpaceDN/>
        <w:spacing w:before="120" w:after="180" w:line="360" w:lineRule="auto"/>
        <w:ind w:leftChars="0"/>
        <w:rPr>
          <w:rFonts w:ascii="Times New Roman" w:eastAsia="맑은 고딕" w:hAnsi="Times New Roman" w:cs="Times New Roman"/>
          <w:szCs w:val="20"/>
        </w:rPr>
      </w:pPr>
      <w:r w:rsidRPr="00183EA9">
        <w:rPr>
          <w:rFonts w:ascii="Times New Roman" w:eastAsia="맑은 고딕" w:hAnsi="Times New Roman" w:cs="Times New Roman"/>
          <w:b/>
          <w:i/>
          <w:sz w:val="22"/>
          <w:lang w:val="en-GB"/>
        </w:rPr>
        <w:t>No spec change is needed</w:t>
      </w:r>
    </w:p>
    <w:p w14:paraId="4469A7AE" w14:textId="78BDD5C1" w:rsidR="00021AB1" w:rsidRDefault="00021AB1" w:rsidP="00021AB1">
      <w:pPr>
        <w:widowControl/>
        <w:wordWrap/>
        <w:autoSpaceDE/>
        <w:autoSpaceDN/>
        <w:spacing w:before="120" w:after="180" w:line="360" w:lineRule="auto"/>
        <w:ind w:left="1100" w:hangingChars="500" w:hanging="1100"/>
        <w:rPr>
          <w:rFonts w:ascii="Times New Roman" w:eastAsia="맑은 고딕" w:hAnsi="Times New Roman" w:cs="Times New Roman"/>
          <w:b/>
          <w:i/>
          <w:sz w:val="22"/>
        </w:rPr>
      </w:pPr>
      <w:r w:rsidRPr="00406FE0">
        <w:rPr>
          <w:rFonts w:ascii="Times New Roman" w:eastAsia="맑은 고딕" w:hAnsi="Times New Roman" w:cs="Times New Roman"/>
          <w:b/>
          <w:i/>
          <w:sz w:val="22"/>
        </w:rPr>
        <w:t xml:space="preserve">Proposal </w:t>
      </w:r>
      <w:r>
        <w:rPr>
          <w:rFonts w:ascii="Times New Roman" w:eastAsia="맑은 고딕" w:hAnsi="Times New Roman" w:cs="Times New Roman"/>
          <w:b/>
          <w:i/>
          <w:sz w:val="22"/>
        </w:rPr>
        <w:t>6</w:t>
      </w:r>
      <w:r w:rsidRPr="00406FE0">
        <w:rPr>
          <w:rFonts w:ascii="Times New Roman" w:eastAsia="맑은 고딕" w:hAnsi="Times New Roman" w:cs="Times New Roman"/>
          <w:b/>
          <w:i/>
          <w:sz w:val="22"/>
        </w:rPr>
        <w:t>:</w:t>
      </w:r>
      <w:r w:rsidRPr="008C0069">
        <w:rPr>
          <w:rFonts w:ascii="Times New Roman" w:eastAsia="맑은 고딕" w:hAnsi="Times New Roman" w:cs="Times New Roman"/>
          <w:b/>
          <w:i/>
          <w:sz w:val="22"/>
        </w:rPr>
        <w:t xml:space="preserve"> </w:t>
      </w:r>
      <w:r>
        <w:rPr>
          <w:rFonts w:ascii="Times New Roman" w:eastAsia="맑은 고딕" w:hAnsi="Times New Roman" w:cs="Times New Roman"/>
          <w:b/>
          <w:i/>
          <w:sz w:val="22"/>
        </w:rPr>
        <w:t>Separate Early indication in Message 1 for eRedCap should be introduced for consideration on X in RACH procedure.</w:t>
      </w:r>
    </w:p>
    <w:p w14:paraId="24529401" w14:textId="22A8A5AC" w:rsidR="00021AB1" w:rsidRPr="00B04553" w:rsidRDefault="00021AB1" w:rsidP="00021AB1">
      <w:pPr>
        <w:pStyle w:val="a3"/>
        <w:widowControl/>
        <w:numPr>
          <w:ilvl w:val="0"/>
          <w:numId w:val="43"/>
        </w:numPr>
        <w:wordWrap/>
        <w:autoSpaceDE/>
        <w:autoSpaceDN/>
        <w:spacing w:before="120" w:after="180" w:line="360" w:lineRule="auto"/>
        <w:ind w:leftChars="0"/>
        <w:rPr>
          <w:rFonts w:ascii="Arial" w:eastAsia="맑은 고딕" w:hAnsi="Arial" w:cs="Times New Roman"/>
          <w:b/>
          <w:sz w:val="24"/>
        </w:rPr>
      </w:pPr>
      <w:r w:rsidRPr="00B04553">
        <w:rPr>
          <w:rFonts w:ascii="Times New Roman" w:eastAsia="맑은 고딕" w:hAnsi="Times New Roman" w:cs="Times New Roman"/>
          <w:b/>
          <w:i/>
          <w:sz w:val="22"/>
          <w:lang w:val="en-GB"/>
        </w:rPr>
        <w:t>Early Indication in M</w:t>
      </w:r>
      <w:r>
        <w:rPr>
          <w:rFonts w:ascii="Times New Roman" w:eastAsia="맑은 고딕" w:hAnsi="Times New Roman" w:cs="Times New Roman"/>
          <w:b/>
          <w:i/>
          <w:sz w:val="22"/>
          <w:lang w:val="en-GB"/>
        </w:rPr>
        <w:t xml:space="preserve">essage </w:t>
      </w:r>
      <w:r w:rsidRPr="00B04553">
        <w:rPr>
          <w:rFonts w:ascii="Times New Roman" w:eastAsia="맑은 고딕" w:hAnsi="Times New Roman" w:cs="Times New Roman"/>
          <w:b/>
          <w:i/>
          <w:sz w:val="22"/>
          <w:lang w:val="en-GB"/>
        </w:rPr>
        <w:t>1 for eRedCap is supported by network configuration</w:t>
      </w:r>
      <w:r>
        <w:rPr>
          <w:rFonts w:ascii="Times New Roman" w:eastAsia="맑은 고딕" w:hAnsi="Times New Roman" w:cs="Times New Roman"/>
          <w:b/>
          <w:i/>
          <w:sz w:val="22"/>
          <w:lang w:val="en-GB"/>
        </w:rPr>
        <w:t>.</w:t>
      </w:r>
    </w:p>
    <w:p w14:paraId="0F04C362" w14:textId="77777777" w:rsidR="00021AB1" w:rsidRDefault="00021AB1" w:rsidP="00021AB1">
      <w:pPr>
        <w:widowControl/>
        <w:wordWrap/>
        <w:autoSpaceDE/>
        <w:autoSpaceDN/>
        <w:spacing w:before="120" w:after="180" w:line="360" w:lineRule="auto"/>
        <w:ind w:left="1100" w:hangingChars="500" w:hanging="1100"/>
        <w:rPr>
          <w:rFonts w:ascii="Times New Roman" w:eastAsia="맑은 고딕" w:hAnsi="Times New Roman" w:cs="Times New Roman"/>
          <w:szCs w:val="20"/>
        </w:rPr>
      </w:pPr>
      <w:r>
        <w:rPr>
          <w:rFonts w:ascii="Times New Roman" w:eastAsia="맑은 고딕" w:hAnsi="Times New Roman" w:cs="Times New Roman"/>
          <w:b/>
          <w:i/>
          <w:sz w:val="22"/>
        </w:rPr>
        <w:t xml:space="preserve">Proposal 7: Early indication for </w:t>
      </w:r>
      <w:r>
        <w:rPr>
          <w:rFonts w:ascii="Times New Roman" w:eastAsia="맑은 고딕" w:hAnsi="Times New Roman" w:cs="Times New Roman" w:hint="eastAsia"/>
          <w:b/>
          <w:i/>
          <w:sz w:val="22"/>
        </w:rPr>
        <w:t>PR1</w:t>
      </w:r>
      <w:r>
        <w:rPr>
          <w:rFonts w:ascii="Times New Roman" w:eastAsia="맑은 고딕" w:hAnsi="Times New Roman" w:cs="Times New Roman"/>
          <w:b/>
          <w:i/>
          <w:sz w:val="22"/>
        </w:rPr>
        <w:t xml:space="preserve">+20MHz eRedCap can be distinguished from Early indication for BW3/PR3+PR1 eRedCap.   </w:t>
      </w:r>
    </w:p>
    <w:p w14:paraId="53493FCF" w14:textId="77777777" w:rsidR="00F249BE" w:rsidRDefault="00F249BE" w:rsidP="00F249BE">
      <w:pPr>
        <w:widowControl/>
        <w:wordWrap/>
        <w:autoSpaceDE/>
        <w:autoSpaceDN/>
        <w:spacing w:before="120" w:after="180" w:line="360" w:lineRule="auto"/>
        <w:ind w:left="1100" w:hangingChars="500" w:hanging="1100"/>
        <w:rPr>
          <w:rFonts w:ascii="Times New Roman" w:eastAsia="맑은 고딕" w:hAnsi="Times New Roman" w:cs="Times New Roman"/>
          <w:b/>
          <w:i/>
          <w:sz w:val="22"/>
        </w:rPr>
      </w:pPr>
      <w:r w:rsidRPr="00406FE0">
        <w:rPr>
          <w:rFonts w:ascii="Times New Roman" w:eastAsia="맑은 고딕" w:hAnsi="Times New Roman" w:cs="Times New Roman"/>
          <w:b/>
          <w:i/>
          <w:sz w:val="22"/>
        </w:rPr>
        <w:t xml:space="preserve">Proposal </w:t>
      </w:r>
      <w:r>
        <w:rPr>
          <w:rFonts w:ascii="Times New Roman" w:eastAsia="맑은 고딕" w:hAnsi="Times New Roman" w:cs="Times New Roman"/>
          <w:b/>
          <w:i/>
          <w:sz w:val="22"/>
        </w:rPr>
        <w:t>8</w:t>
      </w:r>
      <w:r w:rsidRPr="00406FE0">
        <w:rPr>
          <w:rFonts w:ascii="Times New Roman" w:eastAsia="맑은 고딕" w:hAnsi="Times New Roman" w:cs="Times New Roman"/>
          <w:b/>
          <w:i/>
          <w:sz w:val="22"/>
        </w:rPr>
        <w:t>:</w:t>
      </w:r>
      <w:r w:rsidRPr="008C0069">
        <w:rPr>
          <w:rFonts w:ascii="Times New Roman" w:eastAsia="맑은 고딕" w:hAnsi="Times New Roman" w:cs="Times New Roman"/>
          <w:b/>
          <w:i/>
          <w:sz w:val="22"/>
        </w:rPr>
        <w:t xml:space="preserve"> </w:t>
      </w:r>
      <w:r w:rsidRPr="00BF1166">
        <w:rPr>
          <w:rFonts w:ascii="Times New Roman" w:eastAsia="맑은 고딕" w:hAnsi="Times New Roman" w:cs="Times New Roman"/>
          <w:b/>
          <w:i/>
          <w:sz w:val="22"/>
        </w:rPr>
        <w:t>For the relaxed constraint X when the UE peak data rate reduction is supported as an add-on to UE BB bandwidth reduction, X = 3.2 is supported.</w:t>
      </w:r>
    </w:p>
    <w:p w14:paraId="76010C98" w14:textId="77777777" w:rsidR="00F249BE" w:rsidRDefault="00F249BE" w:rsidP="00F249BE">
      <w:pPr>
        <w:widowControl/>
        <w:wordWrap/>
        <w:autoSpaceDE/>
        <w:autoSpaceDN/>
        <w:spacing w:before="120" w:after="180" w:line="360" w:lineRule="auto"/>
        <w:ind w:left="1210" w:hangingChars="550" w:hanging="1210"/>
        <w:rPr>
          <w:rFonts w:ascii="Times New Roman" w:eastAsia="맑은 고딕" w:hAnsi="Times New Roman" w:cs="Times New Roman"/>
          <w:b/>
          <w:i/>
          <w:sz w:val="22"/>
        </w:rPr>
      </w:pPr>
      <w:r>
        <w:rPr>
          <w:rFonts w:ascii="Times New Roman" w:eastAsia="맑은 고딕" w:hAnsi="Times New Roman" w:cs="Times New Roman"/>
          <w:b/>
          <w:i/>
          <w:sz w:val="22"/>
        </w:rPr>
        <w:t>proposal 9</w:t>
      </w:r>
      <w:r w:rsidRPr="00406FE0">
        <w:rPr>
          <w:rFonts w:ascii="Times New Roman" w:eastAsia="맑은 고딕" w:hAnsi="Times New Roman" w:cs="Times New Roman"/>
          <w:b/>
          <w:i/>
          <w:sz w:val="22"/>
        </w:rPr>
        <w:t>:</w:t>
      </w:r>
      <w:r w:rsidRPr="008C0069">
        <w:rPr>
          <w:rFonts w:ascii="Times New Roman" w:eastAsia="맑은 고딕" w:hAnsi="Times New Roman" w:cs="Times New Roman"/>
          <w:b/>
          <w:i/>
          <w:sz w:val="22"/>
        </w:rPr>
        <w:t xml:space="preserve"> </w:t>
      </w:r>
      <w:r w:rsidRPr="00BF1166">
        <w:rPr>
          <w:rFonts w:ascii="Times New Roman" w:eastAsia="맑은 고딕" w:hAnsi="Times New Roman" w:cs="Times New Roman"/>
          <w:b/>
          <w:i/>
          <w:sz w:val="22"/>
        </w:rPr>
        <w:t xml:space="preserve">For the relaxed constraint </w:t>
      </w:r>
      <w:r>
        <w:rPr>
          <w:rFonts w:ascii="Times New Roman" w:eastAsia="맑은 고딕" w:hAnsi="Times New Roman" w:cs="Times New Roman"/>
          <w:b/>
          <w:i/>
          <w:sz w:val="22"/>
        </w:rPr>
        <w:t xml:space="preserve">Y </w:t>
      </w:r>
      <w:r w:rsidRPr="00BF1166">
        <w:rPr>
          <w:rFonts w:ascii="Times New Roman" w:eastAsia="맑은 고딕" w:hAnsi="Times New Roman" w:cs="Times New Roman"/>
          <w:b/>
          <w:i/>
          <w:sz w:val="22"/>
        </w:rPr>
        <w:t>when the UE peak data ra</w:t>
      </w:r>
      <w:r>
        <w:rPr>
          <w:rFonts w:ascii="Times New Roman" w:eastAsia="맑은 고딕" w:hAnsi="Times New Roman" w:cs="Times New Roman"/>
          <w:b/>
          <w:i/>
          <w:sz w:val="22"/>
        </w:rPr>
        <w:t>te reduction is supported as a S</w:t>
      </w:r>
      <w:r w:rsidRPr="00BF1166">
        <w:rPr>
          <w:rFonts w:ascii="Times New Roman" w:eastAsia="맑은 고딕" w:hAnsi="Times New Roman" w:cs="Times New Roman"/>
          <w:b/>
          <w:i/>
          <w:sz w:val="22"/>
        </w:rPr>
        <w:t xml:space="preserve">tandalone, </w:t>
      </w:r>
      <w:r>
        <w:rPr>
          <w:rFonts w:ascii="Times New Roman" w:eastAsia="맑은 고딕" w:hAnsi="Times New Roman" w:cs="Times New Roman"/>
          <w:b/>
          <w:i/>
          <w:sz w:val="22"/>
        </w:rPr>
        <w:t>Y</w:t>
      </w:r>
      <w:r w:rsidRPr="00BF1166">
        <w:rPr>
          <w:rFonts w:ascii="Times New Roman" w:eastAsia="맑은 고딕" w:hAnsi="Times New Roman" w:cs="Times New Roman"/>
          <w:b/>
          <w:i/>
          <w:sz w:val="22"/>
        </w:rPr>
        <w:t xml:space="preserve"> = 0.75 is supported.</w:t>
      </w:r>
    </w:p>
    <w:p w14:paraId="27B0B3D8" w14:textId="77777777" w:rsidR="00F249BE" w:rsidRDefault="00F249BE" w:rsidP="00F249BE">
      <w:pPr>
        <w:widowControl/>
        <w:wordWrap/>
        <w:autoSpaceDE/>
        <w:autoSpaceDN/>
        <w:spacing w:before="120" w:after="180" w:line="360" w:lineRule="auto"/>
        <w:ind w:left="1210" w:hangingChars="550" w:hanging="1210"/>
        <w:rPr>
          <w:rFonts w:ascii="Times New Roman" w:hAnsi="Times New Roman" w:cs="Times New Roman"/>
          <w:b/>
          <w:kern w:val="0"/>
          <w:sz w:val="22"/>
        </w:rPr>
      </w:pPr>
      <w:r w:rsidRPr="005334B8">
        <w:rPr>
          <w:rFonts w:ascii="Times New Roman" w:eastAsia="맑은 고딕" w:hAnsi="Times New Roman" w:cs="Times New Roman"/>
          <w:b/>
          <w:i/>
          <w:sz w:val="22"/>
        </w:rPr>
        <w:t>Proposal 10: Discuss whether the Early Indication and the separate initial BWP for 20MHz BW + PR1 can be different from those for BW3/PR3+PR1 during initial access procedure.</w:t>
      </w:r>
    </w:p>
    <w:p w14:paraId="3681048D" w14:textId="70FAAA49" w:rsidR="00DF02D5" w:rsidRPr="00746C99" w:rsidRDefault="00DF02D5" w:rsidP="00DF02D5">
      <w:pPr>
        <w:wordWrap/>
        <w:spacing w:after="200" w:line="360" w:lineRule="auto"/>
        <w:ind w:left="1210" w:hangingChars="550" w:hanging="1210"/>
        <w:rPr>
          <w:rFonts w:ascii="Times New Roman" w:eastAsia="맑은 고딕" w:hAnsi="Times New Roman" w:cs="Times New Roman"/>
          <w:b/>
          <w:i/>
          <w:sz w:val="22"/>
        </w:rPr>
      </w:pPr>
      <w:r w:rsidRPr="00746C99">
        <w:rPr>
          <w:rFonts w:ascii="Times New Roman" w:eastAsia="맑은 고딕" w:hAnsi="Times New Roman" w:cs="Times New Roman"/>
          <w:b/>
          <w:i/>
          <w:sz w:val="22"/>
        </w:rPr>
        <w:t>Proposal 1</w:t>
      </w:r>
      <w:r w:rsidR="00021AB1">
        <w:rPr>
          <w:rFonts w:ascii="Times New Roman" w:eastAsia="맑은 고딕" w:hAnsi="Times New Roman" w:cs="Times New Roman"/>
          <w:b/>
          <w:i/>
          <w:sz w:val="22"/>
        </w:rPr>
        <w:t>1</w:t>
      </w:r>
      <w:r w:rsidRPr="00746C99">
        <w:rPr>
          <w:rFonts w:ascii="Times New Roman" w:eastAsia="맑은 고딕" w:hAnsi="Times New Roman" w:cs="Times New Roman"/>
          <w:b/>
          <w:i/>
          <w:sz w:val="22"/>
        </w:rPr>
        <w:t xml:space="preserve">: In the case where the RBG size for FDRA is large (e.g., 16 RBs in 15 KHz SCS, 8 RBs in 30 KHz SCS), consider enhancements to increase the efficiency in terms of DL/UL </w:t>
      </w:r>
      <w:r w:rsidRPr="00746C99">
        <w:rPr>
          <w:rFonts w:ascii="Times New Roman" w:eastAsia="맑은 고딕" w:hAnsi="Times New Roman" w:cs="Times New Roman"/>
          <w:b/>
          <w:i/>
          <w:sz w:val="22"/>
        </w:rPr>
        <w:lastRenderedPageBreak/>
        <w:t>frequency resource utilization.</w:t>
      </w:r>
    </w:p>
    <w:p w14:paraId="2DBF8720" w14:textId="6F31409A" w:rsidR="00DF02D5" w:rsidRPr="008C0069" w:rsidRDefault="00DF02D5" w:rsidP="00DF02D5">
      <w:pPr>
        <w:widowControl/>
        <w:wordWrap/>
        <w:autoSpaceDE/>
        <w:autoSpaceDN/>
        <w:spacing w:before="60" w:after="180" w:line="360" w:lineRule="auto"/>
        <w:ind w:left="1100" w:hangingChars="500" w:hanging="1100"/>
        <w:rPr>
          <w:rFonts w:ascii="Times New Roman" w:hAnsi="Times New Roman" w:cs="Times New Roman"/>
          <w:b/>
          <w:i/>
          <w:kern w:val="0"/>
          <w:sz w:val="22"/>
        </w:rPr>
      </w:pPr>
      <w:r w:rsidRPr="008C0069">
        <w:rPr>
          <w:rFonts w:ascii="Times New Roman" w:hAnsi="Times New Roman" w:cs="Times New Roman"/>
          <w:b/>
          <w:i/>
          <w:kern w:val="0"/>
          <w:sz w:val="22"/>
        </w:rPr>
        <w:t xml:space="preserve">Proposal </w:t>
      </w:r>
      <w:r>
        <w:rPr>
          <w:rFonts w:ascii="Times New Roman" w:hAnsi="Times New Roman" w:cs="Times New Roman"/>
          <w:b/>
          <w:i/>
          <w:kern w:val="0"/>
          <w:sz w:val="22"/>
        </w:rPr>
        <w:t>1</w:t>
      </w:r>
      <w:r w:rsidR="00021AB1">
        <w:rPr>
          <w:rFonts w:ascii="Times New Roman" w:hAnsi="Times New Roman" w:cs="Times New Roman"/>
          <w:b/>
          <w:i/>
          <w:kern w:val="0"/>
          <w:sz w:val="22"/>
        </w:rPr>
        <w:t>2</w:t>
      </w:r>
      <w:r w:rsidRPr="00406FE0">
        <w:rPr>
          <w:rFonts w:ascii="Times New Roman" w:hAnsi="Times New Roman" w:cs="Times New Roman"/>
          <w:b/>
          <w:i/>
          <w:kern w:val="0"/>
          <w:sz w:val="22"/>
        </w:rPr>
        <w:t>: Discuss whether/how to reuse the potential spare bits from the FDRA field in RAR UL Grant for eRedCap UEs with 5 MHz UE BB bandwidth for PDSCH/PUSCH.</w:t>
      </w:r>
    </w:p>
    <w:p w14:paraId="6A88E30F" w14:textId="4F883550" w:rsidR="00DF02D5" w:rsidRPr="00406FE0" w:rsidRDefault="00DF02D5" w:rsidP="00183EA9">
      <w:pPr>
        <w:widowControl/>
        <w:wordWrap/>
        <w:autoSpaceDE/>
        <w:autoSpaceDN/>
        <w:spacing w:before="120" w:after="180" w:line="360" w:lineRule="auto"/>
        <w:ind w:leftChars="1" w:left="1212" w:hangingChars="550" w:hanging="1210"/>
        <w:rPr>
          <w:rFonts w:ascii="Times New Roman" w:eastAsia="맑은 고딕" w:hAnsi="Times New Roman" w:cs="Times New Roman"/>
          <w:b/>
          <w:i/>
          <w:sz w:val="22"/>
        </w:rPr>
      </w:pPr>
      <w:r>
        <w:rPr>
          <w:rFonts w:ascii="Times New Roman" w:eastAsia="맑은 고딕" w:hAnsi="Times New Roman" w:cs="Times New Roman"/>
          <w:b/>
          <w:i/>
          <w:sz w:val="22"/>
        </w:rPr>
        <w:t>Proposal 1</w:t>
      </w:r>
      <w:r w:rsidR="00021AB1">
        <w:rPr>
          <w:rFonts w:ascii="Times New Roman" w:eastAsia="맑은 고딕" w:hAnsi="Times New Roman" w:cs="Times New Roman"/>
          <w:b/>
          <w:i/>
          <w:sz w:val="22"/>
        </w:rPr>
        <w:t>3</w:t>
      </w:r>
      <w:r w:rsidRPr="00406FE0">
        <w:rPr>
          <w:rFonts w:ascii="Times New Roman" w:eastAsia="맑은 고딕" w:hAnsi="Times New Roman" w:cs="Times New Roman"/>
          <w:b/>
          <w:i/>
          <w:sz w:val="22"/>
        </w:rPr>
        <w:t>: Support enhancements on the user multiplexing capacity for common PUCCH especially when the FH for the common PUCCH resources is disabled.</w:t>
      </w:r>
    </w:p>
    <w:p w14:paraId="207BA532" w14:textId="77777777" w:rsidR="00DF02D5" w:rsidRDefault="00DF02D5" w:rsidP="00DF02D5">
      <w:pPr>
        <w:widowControl/>
        <w:numPr>
          <w:ilvl w:val="2"/>
          <w:numId w:val="41"/>
        </w:numPr>
        <w:wordWrap/>
        <w:autoSpaceDE/>
        <w:autoSpaceDN/>
        <w:spacing w:before="120" w:after="0" w:line="360" w:lineRule="auto"/>
        <w:rPr>
          <w:rFonts w:ascii="Times New Roman" w:eastAsia="맑은 고딕" w:hAnsi="Times New Roman" w:cs="Times New Roman"/>
          <w:b/>
          <w:i/>
          <w:sz w:val="22"/>
          <w:lang w:val="x-none"/>
        </w:rPr>
      </w:pPr>
      <w:r w:rsidRPr="00406FE0">
        <w:rPr>
          <w:rFonts w:ascii="Times New Roman" w:eastAsia="맑은 고딕" w:hAnsi="Times New Roman" w:cs="Times New Roman"/>
          <w:b/>
          <w:i/>
          <w:sz w:val="22"/>
          <w:lang w:val="x-none"/>
        </w:rPr>
        <w:t>FFS details, e.g., CDM (OCC), FDM, and TDM of the common PUCCH resources.</w:t>
      </w:r>
    </w:p>
    <w:p w14:paraId="2BFBA659" w14:textId="70296930" w:rsidR="006234E0" w:rsidRPr="00F249BE" w:rsidRDefault="006234E0" w:rsidP="00F249BE">
      <w:pPr>
        <w:wordWrap/>
        <w:spacing w:line="240" w:lineRule="auto"/>
        <w:rPr>
          <w:rFonts w:ascii="Times New Roman" w:hAnsi="Times New Roman" w:cs="Times New Roman" w:hint="eastAsia"/>
          <w:lang w:val="x-none"/>
        </w:rPr>
      </w:pPr>
    </w:p>
    <w:p w14:paraId="1585EE4A" w14:textId="2D1CAC16" w:rsidR="007E62E8" w:rsidRDefault="007E62E8" w:rsidP="005227F4">
      <w:pPr>
        <w:pStyle w:val="1"/>
        <w:numPr>
          <w:ilvl w:val="0"/>
          <w:numId w:val="54"/>
        </w:numPr>
        <w:rPr>
          <w:rFonts w:ascii="Arial" w:hAnsi="Arial" w:cs="Arial"/>
          <w:b/>
          <w:lang w:val="en-GB"/>
        </w:rPr>
      </w:pPr>
      <w:r w:rsidRPr="007E62E8">
        <w:rPr>
          <w:rFonts w:ascii="Arial" w:hAnsi="Arial" w:cs="Arial"/>
          <w:b/>
          <w:lang w:val="en-GB"/>
        </w:rPr>
        <w:t>Re</w:t>
      </w:r>
      <w:r>
        <w:rPr>
          <w:rFonts w:ascii="Arial" w:hAnsi="Arial" w:cs="Arial"/>
          <w:b/>
          <w:lang w:val="en-GB"/>
        </w:rPr>
        <w:t>ference</w:t>
      </w:r>
    </w:p>
    <w:p w14:paraId="03DF642C" w14:textId="4E13400F" w:rsidR="009C3603" w:rsidRPr="007E62E8" w:rsidRDefault="009C3603" w:rsidP="007E62E8">
      <w:pPr>
        <w:rPr>
          <w:rFonts w:ascii="Arial" w:hAnsi="Arial" w:cs="Arial"/>
          <w:lang w:val="en-GB"/>
        </w:rPr>
      </w:pPr>
      <w:r w:rsidRPr="007E62E8">
        <w:rPr>
          <w:lang w:val="en-GB"/>
        </w:rPr>
        <w:t xml:space="preserve"> </w:t>
      </w:r>
    </w:p>
    <w:p w14:paraId="70222542" w14:textId="68532522" w:rsidR="007E62E8" w:rsidRPr="001125FE" w:rsidRDefault="007E62E8" w:rsidP="007E62E8">
      <w:pPr>
        <w:pStyle w:val="References"/>
        <w:tabs>
          <w:tab w:val="clear" w:pos="6031"/>
        </w:tabs>
        <w:ind w:left="426" w:hanging="426"/>
      </w:pPr>
      <w:bookmarkStart w:id="4" w:name="_Ref68547076"/>
      <w:bookmarkStart w:id="5" w:name="_Ref32914645"/>
      <w:bookmarkStart w:id="6" w:name="_Ref37066925"/>
      <w:bookmarkStart w:id="7" w:name="_Ref40384374"/>
      <w:bookmarkStart w:id="8" w:name="_Ref115465649"/>
      <w:bookmarkStart w:id="9" w:name="_Ref127584187"/>
      <w:r w:rsidRPr="001125FE">
        <w:t>R1-</w:t>
      </w:r>
      <w:r w:rsidR="001125FE" w:rsidRPr="001125FE">
        <w:rPr>
          <w:szCs w:val="22"/>
        </w:rPr>
        <w:t>2301885</w:t>
      </w:r>
      <w:r w:rsidRPr="001125FE">
        <w:t xml:space="preserve">, </w:t>
      </w:r>
      <w:bookmarkEnd w:id="4"/>
      <w:bookmarkEnd w:id="5"/>
      <w:bookmarkEnd w:id="6"/>
      <w:bookmarkEnd w:id="7"/>
      <w:bookmarkEnd w:id="8"/>
      <w:bookmarkEnd w:id="9"/>
      <w:r w:rsidR="001125FE" w:rsidRPr="001125FE">
        <w:rPr>
          <w:szCs w:val="22"/>
          <w:lang w:eastAsia="zh-CN"/>
        </w:rPr>
        <w:t>RAN1 agreements for Rel-18 NR RedCap</w:t>
      </w:r>
    </w:p>
    <w:p w14:paraId="58C4801D" w14:textId="7E17F5B4" w:rsidR="001125FE" w:rsidRPr="001125FE" w:rsidRDefault="001125FE" w:rsidP="007E62E8">
      <w:pPr>
        <w:pStyle w:val="References"/>
        <w:tabs>
          <w:tab w:val="clear" w:pos="6031"/>
        </w:tabs>
        <w:ind w:left="426" w:hanging="426"/>
      </w:pPr>
      <w:r>
        <w:rPr>
          <w:rFonts w:eastAsiaTheme="minorEastAsia" w:hint="eastAsia"/>
          <w:lang w:eastAsia="ko-KR"/>
        </w:rPr>
        <w:t>RP-230778, Proposal for PR1 in eRedCap</w:t>
      </w:r>
    </w:p>
    <w:p w14:paraId="3C3CADC7" w14:textId="4378109D" w:rsidR="008B46C2" w:rsidRPr="004B4D12" w:rsidRDefault="008B46C2" w:rsidP="007E62E8">
      <w:pPr>
        <w:widowControl/>
        <w:wordWrap/>
        <w:overflowPunct w:val="0"/>
        <w:adjustRightInd w:val="0"/>
        <w:spacing w:after="180" w:line="240" w:lineRule="auto"/>
        <w:textAlignment w:val="baseline"/>
        <w:rPr>
          <w:rFonts w:ascii="Times New Roman" w:hAnsi="Times New Roman" w:cs="Times New Roman"/>
          <w:lang w:eastAsia="zh-CN"/>
        </w:rPr>
      </w:pPr>
    </w:p>
    <w:sectPr w:rsidR="008B46C2" w:rsidRPr="004B4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32170" w14:textId="77777777" w:rsidR="00EE6B6E" w:rsidRDefault="00EE6B6E" w:rsidP="00B06D71">
      <w:pPr>
        <w:spacing w:after="0" w:line="240" w:lineRule="auto"/>
      </w:pPr>
      <w:r>
        <w:separator/>
      </w:r>
    </w:p>
  </w:endnote>
  <w:endnote w:type="continuationSeparator" w:id="0">
    <w:p w14:paraId="277A5B9D" w14:textId="77777777" w:rsidR="00EE6B6E" w:rsidRDefault="00EE6B6E" w:rsidP="00B06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G스마트체 Light">
    <w:altName w:val="맑은 고딕 Semilight"/>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A3D6D" w14:textId="77777777" w:rsidR="00EE6B6E" w:rsidRDefault="00EE6B6E" w:rsidP="00B06D71">
      <w:pPr>
        <w:spacing w:after="0" w:line="240" w:lineRule="auto"/>
      </w:pPr>
      <w:r>
        <w:separator/>
      </w:r>
    </w:p>
  </w:footnote>
  <w:footnote w:type="continuationSeparator" w:id="0">
    <w:p w14:paraId="68D8C828" w14:textId="77777777" w:rsidR="00EE6B6E" w:rsidRDefault="00EE6B6E" w:rsidP="00B06D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2BF4"/>
    <w:multiLevelType w:val="hybridMultilevel"/>
    <w:tmpl w:val="B3D0D344"/>
    <w:lvl w:ilvl="0" w:tplc="04090001">
      <w:start w:val="1"/>
      <w:numFmt w:val="bullet"/>
      <w:lvlText w:val=""/>
      <w:lvlJc w:val="left"/>
      <w:pPr>
        <w:ind w:left="1800" w:hanging="400"/>
      </w:pPr>
      <w:rPr>
        <w:rFonts w:ascii="Wingdings" w:hAnsi="Wingdings" w:hint="default"/>
      </w:rPr>
    </w:lvl>
    <w:lvl w:ilvl="1" w:tplc="04090003" w:tentative="1">
      <w:start w:val="1"/>
      <w:numFmt w:val="bullet"/>
      <w:lvlText w:val=""/>
      <w:lvlJc w:val="left"/>
      <w:pPr>
        <w:ind w:left="2200" w:hanging="400"/>
      </w:pPr>
      <w:rPr>
        <w:rFonts w:ascii="Wingdings" w:hAnsi="Wingdings" w:hint="default"/>
      </w:rPr>
    </w:lvl>
    <w:lvl w:ilvl="2" w:tplc="04090005" w:tentative="1">
      <w:start w:val="1"/>
      <w:numFmt w:val="bullet"/>
      <w:lvlText w:val=""/>
      <w:lvlJc w:val="left"/>
      <w:pPr>
        <w:ind w:left="2600" w:hanging="400"/>
      </w:pPr>
      <w:rPr>
        <w:rFonts w:ascii="Wingdings" w:hAnsi="Wingdings" w:hint="default"/>
      </w:rPr>
    </w:lvl>
    <w:lvl w:ilvl="3" w:tplc="04090001" w:tentative="1">
      <w:start w:val="1"/>
      <w:numFmt w:val="bullet"/>
      <w:lvlText w:val=""/>
      <w:lvlJc w:val="left"/>
      <w:pPr>
        <w:ind w:left="3000" w:hanging="400"/>
      </w:pPr>
      <w:rPr>
        <w:rFonts w:ascii="Wingdings" w:hAnsi="Wingdings" w:hint="default"/>
      </w:rPr>
    </w:lvl>
    <w:lvl w:ilvl="4" w:tplc="04090003" w:tentative="1">
      <w:start w:val="1"/>
      <w:numFmt w:val="bullet"/>
      <w:lvlText w:val=""/>
      <w:lvlJc w:val="left"/>
      <w:pPr>
        <w:ind w:left="3400" w:hanging="400"/>
      </w:pPr>
      <w:rPr>
        <w:rFonts w:ascii="Wingdings" w:hAnsi="Wingdings" w:hint="default"/>
      </w:rPr>
    </w:lvl>
    <w:lvl w:ilvl="5" w:tplc="04090005" w:tentative="1">
      <w:start w:val="1"/>
      <w:numFmt w:val="bullet"/>
      <w:lvlText w:val=""/>
      <w:lvlJc w:val="left"/>
      <w:pPr>
        <w:ind w:left="3800" w:hanging="400"/>
      </w:pPr>
      <w:rPr>
        <w:rFonts w:ascii="Wingdings" w:hAnsi="Wingdings" w:hint="default"/>
      </w:rPr>
    </w:lvl>
    <w:lvl w:ilvl="6" w:tplc="04090001" w:tentative="1">
      <w:start w:val="1"/>
      <w:numFmt w:val="bullet"/>
      <w:lvlText w:val=""/>
      <w:lvlJc w:val="left"/>
      <w:pPr>
        <w:ind w:left="4200" w:hanging="400"/>
      </w:pPr>
      <w:rPr>
        <w:rFonts w:ascii="Wingdings" w:hAnsi="Wingdings" w:hint="default"/>
      </w:rPr>
    </w:lvl>
    <w:lvl w:ilvl="7" w:tplc="04090003" w:tentative="1">
      <w:start w:val="1"/>
      <w:numFmt w:val="bullet"/>
      <w:lvlText w:val=""/>
      <w:lvlJc w:val="left"/>
      <w:pPr>
        <w:ind w:left="4600" w:hanging="400"/>
      </w:pPr>
      <w:rPr>
        <w:rFonts w:ascii="Wingdings" w:hAnsi="Wingdings" w:hint="default"/>
      </w:rPr>
    </w:lvl>
    <w:lvl w:ilvl="8" w:tplc="04090005" w:tentative="1">
      <w:start w:val="1"/>
      <w:numFmt w:val="bullet"/>
      <w:lvlText w:val=""/>
      <w:lvlJc w:val="left"/>
      <w:pPr>
        <w:ind w:left="5000" w:hanging="40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37A48"/>
    <w:multiLevelType w:val="hybridMultilevel"/>
    <w:tmpl w:val="F4F2A924"/>
    <w:lvl w:ilvl="0" w:tplc="37FC1352">
      <w:numFmt w:val="bullet"/>
      <w:lvlText w:val="-"/>
      <w:lvlJc w:val="left"/>
      <w:pPr>
        <w:ind w:left="800" w:hanging="400"/>
      </w:pPr>
      <w:rPr>
        <w:rFonts w:ascii="LG스마트체 Light" w:eastAsia="LG스마트체 Light" w:hAnsi="LG스마트체 Light"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1D5A55"/>
    <w:multiLevelType w:val="hybridMultilevel"/>
    <w:tmpl w:val="6F00DC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D52483"/>
    <w:multiLevelType w:val="hybridMultilevel"/>
    <w:tmpl w:val="7ED8C68E"/>
    <w:lvl w:ilvl="0" w:tplc="7BC80C4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195886"/>
    <w:multiLevelType w:val="hybridMultilevel"/>
    <w:tmpl w:val="A7B08ACE"/>
    <w:lvl w:ilvl="0" w:tplc="A46427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86377"/>
    <w:multiLevelType w:val="multilevel"/>
    <w:tmpl w:val="3FF873C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2C1F3F"/>
    <w:multiLevelType w:val="multilevel"/>
    <w:tmpl w:val="DAC4436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FDD1CC2"/>
    <w:multiLevelType w:val="hybridMultilevel"/>
    <w:tmpl w:val="FE3C0B2C"/>
    <w:lvl w:ilvl="0" w:tplc="D94A89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852487"/>
    <w:multiLevelType w:val="multilevel"/>
    <w:tmpl w:val="841CACC0"/>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E60B7D"/>
    <w:multiLevelType w:val="hybridMultilevel"/>
    <w:tmpl w:val="BD6A4594"/>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79700BD"/>
    <w:multiLevelType w:val="hybridMultilevel"/>
    <w:tmpl w:val="E424B4F6"/>
    <w:lvl w:ilvl="0" w:tplc="3252D880">
      <w:start w:val="24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226BE4"/>
    <w:multiLevelType w:val="hybridMultilevel"/>
    <w:tmpl w:val="1F5C5C86"/>
    <w:lvl w:ilvl="0" w:tplc="04090001">
      <w:start w:val="1"/>
      <w:numFmt w:val="bullet"/>
      <w:lvlText w:val=""/>
      <w:lvlJc w:val="left"/>
      <w:pPr>
        <w:ind w:left="1400" w:hanging="400"/>
      </w:pPr>
      <w:rPr>
        <w:rFonts w:ascii="Wingdings" w:hAnsi="Wingding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0" w15:restartNumberingAfterBreak="0">
    <w:nsid w:val="347C3A6B"/>
    <w:multiLevelType w:val="hybridMultilevel"/>
    <w:tmpl w:val="1B0C1F38"/>
    <w:lvl w:ilvl="0" w:tplc="9C3E6CA2">
      <w:start w:val="1"/>
      <w:numFmt w:val="bullet"/>
      <w:lvlText w:val="-"/>
      <w:lvlJc w:val="left"/>
      <w:pPr>
        <w:ind w:left="465" w:hanging="360"/>
      </w:pPr>
      <w:rPr>
        <w:rFonts w:ascii="Times New Roman" w:eastAsia="맑은 고딕" w:hAnsi="Times New Roman" w:cs="Times New Roman" w:hint="default"/>
      </w:rPr>
    </w:lvl>
    <w:lvl w:ilvl="1" w:tplc="0409000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1" w15:restartNumberingAfterBreak="0">
    <w:nsid w:val="37D93CAC"/>
    <w:multiLevelType w:val="hybridMultilevel"/>
    <w:tmpl w:val="C26E8D82"/>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39633F39"/>
    <w:multiLevelType w:val="hybridMultilevel"/>
    <w:tmpl w:val="B086A4A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C1E0219"/>
    <w:multiLevelType w:val="multilevel"/>
    <w:tmpl w:val="3DF2C7AC"/>
    <w:lvl w:ilvl="0">
      <w:start w:val="2"/>
      <w:numFmt w:val="decimal"/>
      <w:lvlText w:val="%1"/>
      <w:lvlJc w:val="left"/>
      <w:pPr>
        <w:ind w:left="360" w:hanging="360"/>
      </w:pPr>
      <w:rPr>
        <w:rFonts w:hint="default"/>
        <w:b/>
      </w:rPr>
    </w:lvl>
    <w:lvl w:ilvl="1">
      <w:start w:val="1"/>
      <w:numFmt w:val="decimal"/>
      <w:lvlText w:val="%1.%2"/>
      <w:lvlJc w:val="left"/>
      <w:pPr>
        <w:ind w:left="-65" w:hanging="360"/>
      </w:pPr>
      <w:rPr>
        <w:rFonts w:hint="default"/>
        <w:b/>
      </w:rPr>
    </w:lvl>
    <w:lvl w:ilvl="2">
      <w:start w:val="1"/>
      <w:numFmt w:val="decimal"/>
      <w:lvlText w:val="%1.%2.%3"/>
      <w:lvlJc w:val="left"/>
      <w:pPr>
        <w:ind w:left="-130" w:hanging="720"/>
      </w:pPr>
      <w:rPr>
        <w:rFonts w:hint="default"/>
        <w:b/>
      </w:rPr>
    </w:lvl>
    <w:lvl w:ilvl="3">
      <w:start w:val="1"/>
      <w:numFmt w:val="decimal"/>
      <w:lvlText w:val="%1.%2.%3.%4"/>
      <w:lvlJc w:val="left"/>
      <w:pPr>
        <w:ind w:left="-555" w:hanging="720"/>
      </w:pPr>
      <w:rPr>
        <w:rFonts w:hint="default"/>
        <w:b/>
      </w:rPr>
    </w:lvl>
    <w:lvl w:ilvl="4">
      <w:start w:val="1"/>
      <w:numFmt w:val="decimal"/>
      <w:lvlText w:val="%1.%2.%3.%4.%5"/>
      <w:lvlJc w:val="left"/>
      <w:pPr>
        <w:ind w:left="-620" w:hanging="1080"/>
      </w:pPr>
      <w:rPr>
        <w:rFonts w:hint="default"/>
        <w:b/>
      </w:rPr>
    </w:lvl>
    <w:lvl w:ilvl="5">
      <w:start w:val="1"/>
      <w:numFmt w:val="decimal"/>
      <w:lvlText w:val="%1.%2.%3.%4.%5.%6"/>
      <w:lvlJc w:val="left"/>
      <w:pPr>
        <w:ind w:left="-1045" w:hanging="1080"/>
      </w:pPr>
      <w:rPr>
        <w:rFonts w:hint="default"/>
        <w:b/>
      </w:rPr>
    </w:lvl>
    <w:lvl w:ilvl="6">
      <w:start w:val="1"/>
      <w:numFmt w:val="decimal"/>
      <w:lvlText w:val="%1.%2.%3.%4.%5.%6.%7"/>
      <w:lvlJc w:val="left"/>
      <w:pPr>
        <w:ind w:left="-1110" w:hanging="1440"/>
      </w:pPr>
      <w:rPr>
        <w:rFonts w:hint="default"/>
        <w:b/>
      </w:rPr>
    </w:lvl>
    <w:lvl w:ilvl="7">
      <w:start w:val="1"/>
      <w:numFmt w:val="decimal"/>
      <w:lvlText w:val="%1.%2.%3.%4.%5.%6.%7.%8"/>
      <w:lvlJc w:val="left"/>
      <w:pPr>
        <w:ind w:left="-1535" w:hanging="1440"/>
      </w:pPr>
      <w:rPr>
        <w:rFonts w:hint="default"/>
        <w:b/>
      </w:rPr>
    </w:lvl>
    <w:lvl w:ilvl="8">
      <w:start w:val="1"/>
      <w:numFmt w:val="decimal"/>
      <w:lvlText w:val="%1.%2.%3.%4.%5.%6.%7.%8.%9"/>
      <w:lvlJc w:val="left"/>
      <w:pPr>
        <w:ind w:left="-1960" w:hanging="1440"/>
      </w:pPr>
      <w:rPr>
        <w:rFonts w:hint="default"/>
        <w:b/>
      </w:rPr>
    </w:lvl>
  </w:abstractNum>
  <w:abstractNum w:abstractNumId="25"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43FA1C92"/>
    <w:multiLevelType w:val="hybridMultilevel"/>
    <w:tmpl w:val="8806D5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1B4FEC"/>
    <w:multiLevelType w:val="hybridMultilevel"/>
    <w:tmpl w:val="BAB8C486"/>
    <w:lvl w:ilvl="0" w:tplc="37FC1352">
      <w:numFmt w:val="bullet"/>
      <w:lvlText w:val="-"/>
      <w:lvlJc w:val="left"/>
      <w:pPr>
        <w:ind w:left="800" w:hanging="400"/>
      </w:pPr>
      <w:rPr>
        <w:rFonts w:ascii="LG스마트체 Light" w:eastAsia="LG스마트체 Light" w:hAnsi="LG스마트체 Light"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EA2630"/>
    <w:multiLevelType w:val="hybridMultilevel"/>
    <w:tmpl w:val="CB1A448A"/>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9B3DA5"/>
    <w:multiLevelType w:val="hybridMultilevel"/>
    <w:tmpl w:val="9D14B8FE"/>
    <w:lvl w:ilvl="0" w:tplc="FC423C2A">
      <w:start w:val="1"/>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3" w15:restartNumberingAfterBreak="0">
    <w:nsid w:val="509E0A8A"/>
    <w:multiLevelType w:val="hybridMultilevel"/>
    <w:tmpl w:val="1BCEF4CE"/>
    <w:lvl w:ilvl="0" w:tplc="04090001">
      <w:start w:val="1"/>
      <w:numFmt w:val="bullet"/>
      <w:lvlText w:val=""/>
      <w:lvlJc w:val="left"/>
      <w:pPr>
        <w:ind w:left="1278" w:hanging="400"/>
      </w:pPr>
      <w:rPr>
        <w:rFonts w:ascii="Wingdings" w:hAnsi="Wingdings" w:hint="default"/>
      </w:rPr>
    </w:lvl>
    <w:lvl w:ilvl="1" w:tplc="04090003" w:tentative="1">
      <w:start w:val="1"/>
      <w:numFmt w:val="bullet"/>
      <w:lvlText w:val=""/>
      <w:lvlJc w:val="left"/>
      <w:pPr>
        <w:ind w:left="1678" w:hanging="400"/>
      </w:pPr>
      <w:rPr>
        <w:rFonts w:ascii="Wingdings" w:hAnsi="Wingdings" w:hint="default"/>
      </w:rPr>
    </w:lvl>
    <w:lvl w:ilvl="2" w:tplc="04090005" w:tentative="1">
      <w:start w:val="1"/>
      <w:numFmt w:val="bullet"/>
      <w:lvlText w:val=""/>
      <w:lvlJc w:val="left"/>
      <w:pPr>
        <w:ind w:left="2078" w:hanging="400"/>
      </w:pPr>
      <w:rPr>
        <w:rFonts w:ascii="Wingdings" w:hAnsi="Wingdings" w:hint="default"/>
      </w:rPr>
    </w:lvl>
    <w:lvl w:ilvl="3" w:tplc="04090001" w:tentative="1">
      <w:start w:val="1"/>
      <w:numFmt w:val="bullet"/>
      <w:lvlText w:val=""/>
      <w:lvlJc w:val="left"/>
      <w:pPr>
        <w:ind w:left="2478" w:hanging="400"/>
      </w:pPr>
      <w:rPr>
        <w:rFonts w:ascii="Wingdings" w:hAnsi="Wingdings" w:hint="default"/>
      </w:rPr>
    </w:lvl>
    <w:lvl w:ilvl="4" w:tplc="04090003" w:tentative="1">
      <w:start w:val="1"/>
      <w:numFmt w:val="bullet"/>
      <w:lvlText w:val=""/>
      <w:lvlJc w:val="left"/>
      <w:pPr>
        <w:ind w:left="2878" w:hanging="400"/>
      </w:pPr>
      <w:rPr>
        <w:rFonts w:ascii="Wingdings" w:hAnsi="Wingdings" w:hint="default"/>
      </w:rPr>
    </w:lvl>
    <w:lvl w:ilvl="5" w:tplc="04090005" w:tentative="1">
      <w:start w:val="1"/>
      <w:numFmt w:val="bullet"/>
      <w:lvlText w:val=""/>
      <w:lvlJc w:val="left"/>
      <w:pPr>
        <w:ind w:left="3278" w:hanging="400"/>
      </w:pPr>
      <w:rPr>
        <w:rFonts w:ascii="Wingdings" w:hAnsi="Wingdings" w:hint="default"/>
      </w:rPr>
    </w:lvl>
    <w:lvl w:ilvl="6" w:tplc="04090001" w:tentative="1">
      <w:start w:val="1"/>
      <w:numFmt w:val="bullet"/>
      <w:lvlText w:val=""/>
      <w:lvlJc w:val="left"/>
      <w:pPr>
        <w:ind w:left="3678" w:hanging="400"/>
      </w:pPr>
      <w:rPr>
        <w:rFonts w:ascii="Wingdings" w:hAnsi="Wingdings" w:hint="default"/>
      </w:rPr>
    </w:lvl>
    <w:lvl w:ilvl="7" w:tplc="04090003" w:tentative="1">
      <w:start w:val="1"/>
      <w:numFmt w:val="bullet"/>
      <w:lvlText w:val=""/>
      <w:lvlJc w:val="left"/>
      <w:pPr>
        <w:ind w:left="4078" w:hanging="400"/>
      </w:pPr>
      <w:rPr>
        <w:rFonts w:ascii="Wingdings" w:hAnsi="Wingdings" w:hint="default"/>
      </w:rPr>
    </w:lvl>
    <w:lvl w:ilvl="8" w:tplc="04090005" w:tentative="1">
      <w:start w:val="1"/>
      <w:numFmt w:val="bullet"/>
      <w:lvlText w:val=""/>
      <w:lvlJc w:val="left"/>
      <w:pPr>
        <w:ind w:left="4478" w:hanging="400"/>
      </w:pPr>
      <w:rPr>
        <w:rFonts w:ascii="Wingdings" w:hAnsi="Wingdings" w:hint="default"/>
      </w:rPr>
    </w:lvl>
  </w:abstractNum>
  <w:abstractNum w:abstractNumId="34" w15:restartNumberingAfterBreak="0">
    <w:nsid w:val="53C57C98"/>
    <w:multiLevelType w:val="hybridMultilevel"/>
    <w:tmpl w:val="69545AE2"/>
    <w:lvl w:ilvl="0" w:tplc="04090001">
      <w:start w:val="1"/>
      <w:numFmt w:val="bullet"/>
      <w:lvlText w:val=""/>
      <w:lvlJc w:val="left"/>
      <w:pPr>
        <w:ind w:left="995" w:hanging="400"/>
      </w:pPr>
      <w:rPr>
        <w:rFonts w:ascii="Wingdings" w:hAnsi="Wingdings" w:hint="default"/>
      </w:rPr>
    </w:lvl>
    <w:lvl w:ilvl="1" w:tplc="04090003" w:tentative="1">
      <w:start w:val="1"/>
      <w:numFmt w:val="bullet"/>
      <w:lvlText w:val=""/>
      <w:lvlJc w:val="left"/>
      <w:pPr>
        <w:ind w:left="1395" w:hanging="400"/>
      </w:pPr>
      <w:rPr>
        <w:rFonts w:ascii="Wingdings" w:hAnsi="Wingdings" w:hint="default"/>
      </w:rPr>
    </w:lvl>
    <w:lvl w:ilvl="2" w:tplc="04090005" w:tentative="1">
      <w:start w:val="1"/>
      <w:numFmt w:val="bullet"/>
      <w:lvlText w:val=""/>
      <w:lvlJc w:val="left"/>
      <w:pPr>
        <w:ind w:left="1795" w:hanging="400"/>
      </w:pPr>
      <w:rPr>
        <w:rFonts w:ascii="Wingdings" w:hAnsi="Wingdings" w:hint="default"/>
      </w:rPr>
    </w:lvl>
    <w:lvl w:ilvl="3" w:tplc="04090001" w:tentative="1">
      <w:start w:val="1"/>
      <w:numFmt w:val="bullet"/>
      <w:lvlText w:val=""/>
      <w:lvlJc w:val="left"/>
      <w:pPr>
        <w:ind w:left="2195" w:hanging="400"/>
      </w:pPr>
      <w:rPr>
        <w:rFonts w:ascii="Wingdings" w:hAnsi="Wingdings" w:hint="default"/>
      </w:rPr>
    </w:lvl>
    <w:lvl w:ilvl="4" w:tplc="04090003" w:tentative="1">
      <w:start w:val="1"/>
      <w:numFmt w:val="bullet"/>
      <w:lvlText w:val=""/>
      <w:lvlJc w:val="left"/>
      <w:pPr>
        <w:ind w:left="2595" w:hanging="400"/>
      </w:pPr>
      <w:rPr>
        <w:rFonts w:ascii="Wingdings" w:hAnsi="Wingdings" w:hint="default"/>
      </w:rPr>
    </w:lvl>
    <w:lvl w:ilvl="5" w:tplc="04090005" w:tentative="1">
      <w:start w:val="1"/>
      <w:numFmt w:val="bullet"/>
      <w:lvlText w:val=""/>
      <w:lvlJc w:val="left"/>
      <w:pPr>
        <w:ind w:left="2995" w:hanging="400"/>
      </w:pPr>
      <w:rPr>
        <w:rFonts w:ascii="Wingdings" w:hAnsi="Wingdings" w:hint="default"/>
      </w:rPr>
    </w:lvl>
    <w:lvl w:ilvl="6" w:tplc="04090001" w:tentative="1">
      <w:start w:val="1"/>
      <w:numFmt w:val="bullet"/>
      <w:lvlText w:val=""/>
      <w:lvlJc w:val="left"/>
      <w:pPr>
        <w:ind w:left="3395" w:hanging="400"/>
      </w:pPr>
      <w:rPr>
        <w:rFonts w:ascii="Wingdings" w:hAnsi="Wingdings" w:hint="default"/>
      </w:rPr>
    </w:lvl>
    <w:lvl w:ilvl="7" w:tplc="04090003" w:tentative="1">
      <w:start w:val="1"/>
      <w:numFmt w:val="bullet"/>
      <w:lvlText w:val=""/>
      <w:lvlJc w:val="left"/>
      <w:pPr>
        <w:ind w:left="3795" w:hanging="400"/>
      </w:pPr>
      <w:rPr>
        <w:rFonts w:ascii="Wingdings" w:hAnsi="Wingdings" w:hint="default"/>
      </w:rPr>
    </w:lvl>
    <w:lvl w:ilvl="8" w:tplc="04090005" w:tentative="1">
      <w:start w:val="1"/>
      <w:numFmt w:val="bullet"/>
      <w:lvlText w:val=""/>
      <w:lvlJc w:val="left"/>
      <w:pPr>
        <w:ind w:left="4195" w:hanging="400"/>
      </w:pPr>
      <w:rPr>
        <w:rFonts w:ascii="Wingdings" w:hAnsi="Wingdings" w:hint="default"/>
      </w:rPr>
    </w:lvl>
  </w:abstractNum>
  <w:abstractNum w:abstractNumId="35" w15:restartNumberingAfterBreak="0">
    <w:nsid w:val="551C5BD4"/>
    <w:multiLevelType w:val="multilevel"/>
    <w:tmpl w:val="33AE0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C712A29"/>
    <w:multiLevelType w:val="hybridMultilevel"/>
    <w:tmpl w:val="6E6C95A6"/>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15:restartNumberingAfterBreak="0">
    <w:nsid w:val="5D252B5B"/>
    <w:multiLevelType w:val="multilevel"/>
    <w:tmpl w:val="D9401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DC1041C"/>
    <w:multiLevelType w:val="hybridMultilevel"/>
    <w:tmpl w:val="66821B7E"/>
    <w:lvl w:ilvl="0" w:tplc="987A2D7C">
      <w:start w:val="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1B619A"/>
    <w:multiLevelType w:val="hybridMultilevel"/>
    <w:tmpl w:val="3E2EEC70"/>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090085"/>
    <w:multiLevelType w:val="multilevel"/>
    <w:tmpl w:val="1D12A07C"/>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5694B9B"/>
    <w:multiLevelType w:val="hybridMultilevel"/>
    <w:tmpl w:val="8AD6B8D0"/>
    <w:lvl w:ilvl="0" w:tplc="041D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ED94EE9"/>
    <w:multiLevelType w:val="hybridMultilevel"/>
    <w:tmpl w:val="0652C980"/>
    <w:lvl w:ilvl="0" w:tplc="04090001">
      <w:start w:val="1"/>
      <w:numFmt w:val="bullet"/>
      <w:lvlText w:val=""/>
      <w:lvlJc w:val="left"/>
      <w:pPr>
        <w:ind w:left="1200" w:hanging="400"/>
      </w:pPr>
      <w:rPr>
        <w:rFonts w:ascii="Wingdings" w:hAnsi="Wingdings" w:hint="default"/>
      </w:rPr>
    </w:lvl>
    <w:lvl w:ilvl="1" w:tplc="0409000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15:restartNumberingAfterBreak="0">
    <w:nsid w:val="6F460CE2"/>
    <w:multiLevelType w:val="multilevel"/>
    <w:tmpl w:val="F8E6112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8" w15:restartNumberingAfterBreak="0">
    <w:nsid w:val="714F3EDF"/>
    <w:multiLevelType w:val="hybridMultilevel"/>
    <w:tmpl w:val="F4D0812A"/>
    <w:lvl w:ilvl="0" w:tplc="449A16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0"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4275739"/>
    <w:multiLevelType w:val="hybridMultilevel"/>
    <w:tmpl w:val="E49CC502"/>
    <w:lvl w:ilvl="0" w:tplc="04090001">
      <w:start w:val="1"/>
      <w:numFmt w:val="bullet"/>
      <w:lvlText w:val=""/>
      <w:lvlJc w:val="left"/>
      <w:pPr>
        <w:ind w:left="1200" w:hanging="400"/>
      </w:pPr>
      <w:rPr>
        <w:rFonts w:ascii="Wingdings" w:hAnsi="Wingdings" w:hint="default"/>
      </w:rPr>
    </w:lvl>
    <w:lvl w:ilvl="1" w:tplc="0409000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3" w15:restartNumberingAfterBreak="0">
    <w:nsid w:val="75AD4E91"/>
    <w:multiLevelType w:val="multilevel"/>
    <w:tmpl w:val="A6D818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9BD236E"/>
    <w:multiLevelType w:val="multilevel"/>
    <w:tmpl w:val="3D1A6EB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맑은 고딕" w:eastAsia="맑은 고딕" w:hAnsi="맑은 고딕" w:cs="Times New Roman"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E8D4CD3"/>
    <w:multiLevelType w:val="hybridMultilevel"/>
    <w:tmpl w:val="6A5474B6"/>
    <w:lvl w:ilvl="0" w:tplc="20000001">
      <w:start w:val="1"/>
      <w:numFmt w:val="bullet"/>
      <w:lvlText w:val=""/>
      <w:lvlJc w:val="left"/>
      <w:pPr>
        <w:ind w:left="6128" w:hanging="360"/>
      </w:pPr>
      <w:rPr>
        <w:rFonts w:ascii="Symbol" w:hAnsi="Symbol" w:hint="default"/>
      </w:rPr>
    </w:lvl>
    <w:lvl w:ilvl="1" w:tplc="20000003">
      <w:start w:val="1"/>
      <w:numFmt w:val="bullet"/>
      <w:lvlText w:val="o"/>
      <w:lvlJc w:val="left"/>
      <w:pPr>
        <w:ind w:left="6848" w:hanging="360"/>
      </w:pPr>
      <w:rPr>
        <w:rFonts w:ascii="Courier New" w:hAnsi="Courier New" w:cs="Courier New" w:hint="default"/>
      </w:rPr>
    </w:lvl>
    <w:lvl w:ilvl="2" w:tplc="20000005">
      <w:start w:val="1"/>
      <w:numFmt w:val="bullet"/>
      <w:lvlText w:val=""/>
      <w:lvlJc w:val="left"/>
      <w:pPr>
        <w:ind w:left="7568" w:hanging="360"/>
      </w:pPr>
      <w:rPr>
        <w:rFonts w:ascii="Wingdings" w:hAnsi="Wingdings" w:hint="default"/>
      </w:rPr>
    </w:lvl>
    <w:lvl w:ilvl="3" w:tplc="20000001">
      <w:start w:val="1"/>
      <w:numFmt w:val="bullet"/>
      <w:lvlText w:val=""/>
      <w:lvlJc w:val="left"/>
      <w:pPr>
        <w:ind w:left="8288" w:hanging="360"/>
      </w:pPr>
      <w:rPr>
        <w:rFonts w:ascii="Symbol" w:hAnsi="Symbol" w:hint="default"/>
      </w:rPr>
    </w:lvl>
    <w:lvl w:ilvl="4" w:tplc="20000003" w:tentative="1">
      <w:start w:val="1"/>
      <w:numFmt w:val="bullet"/>
      <w:lvlText w:val="o"/>
      <w:lvlJc w:val="left"/>
      <w:pPr>
        <w:ind w:left="9008" w:hanging="360"/>
      </w:pPr>
      <w:rPr>
        <w:rFonts w:ascii="Courier New" w:hAnsi="Courier New" w:cs="Courier New" w:hint="default"/>
      </w:rPr>
    </w:lvl>
    <w:lvl w:ilvl="5" w:tplc="20000005" w:tentative="1">
      <w:start w:val="1"/>
      <w:numFmt w:val="bullet"/>
      <w:lvlText w:val=""/>
      <w:lvlJc w:val="left"/>
      <w:pPr>
        <w:ind w:left="9728" w:hanging="360"/>
      </w:pPr>
      <w:rPr>
        <w:rFonts w:ascii="Wingdings" w:hAnsi="Wingdings" w:hint="default"/>
      </w:rPr>
    </w:lvl>
    <w:lvl w:ilvl="6" w:tplc="20000001" w:tentative="1">
      <w:start w:val="1"/>
      <w:numFmt w:val="bullet"/>
      <w:lvlText w:val=""/>
      <w:lvlJc w:val="left"/>
      <w:pPr>
        <w:ind w:left="10448" w:hanging="360"/>
      </w:pPr>
      <w:rPr>
        <w:rFonts w:ascii="Symbol" w:hAnsi="Symbol" w:hint="default"/>
      </w:rPr>
    </w:lvl>
    <w:lvl w:ilvl="7" w:tplc="20000003" w:tentative="1">
      <w:start w:val="1"/>
      <w:numFmt w:val="bullet"/>
      <w:lvlText w:val="o"/>
      <w:lvlJc w:val="left"/>
      <w:pPr>
        <w:ind w:left="11168" w:hanging="360"/>
      </w:pPr>
      <w:rPr>
        <w:rFonts w:ascii="Courier New" w:hAnsi="Courier New" w:cs="Courier New" w:hint="default"/>
      </w:rPr>
    </w:lvl>
    <w:lvl w:ilvl="8" w:tplc="20000005" w:tentative="1">
      <w:start w:val="1"/>
      <w:numFmt w:val="bullet"/>
      <w:lvlText w:val=""/>
      <w:lvlJc w:val="left"/>
      <w:pPr>
        <w:ind w:left="11888" w:hanging="360"/>
      </w:pPr>
      <w:rPr>
        <w:rFonts w:ascii="Wingdings" w:hAnsi="Wingdings" w:hint="default"/>
      </w:rPr>
    </w:lvl>
  </w:abstractNum>
  <w:abstractNum w:abstractNumId="58" w15:restartNumberingAfterBreak="0">
    <w:nsid w:val="7F095F02"/>
    <w:multiLevelType w:val="multilevel"/>
    <w:tmpl w:val="4B3EF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FBF23A2"/>
    <w:multiLevelType w:val="hybridMultilevel"/>
    <w:tmpl w:val="5D9A38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0"/>
  </w:num>
  <w:num w:numId="3">
    <w:abstractNumId w:val="4"/>
  </w:num>
  <w:num w:numId="4">
    <w:abstractNumId w:val="29"/>
  </w:num>
  <w:num w:numId="5">
    <w:abstractNumId w:val="11"/>
  </w:num>
  <w:num w:numId="6">
    <w:abstractNumId w:val="59"/>
  </w:num>
  <w:num w:numId="7">
    <w:abstractNumId w:val="26"/>
  </w:num>
  <w:num w:numId="8">
    <w:abstractNumId w:val="17"/>
  </w:num>
  <w:num w:numId="9">
    <w:abstractNumId w:val="43"/>
  </w:num>
  <w:num w:numId="10">
    <w:abstractNumId w:val="50"/>
  </w:num>
  <w:num w:numId="11">
    <w:abstractNumId w:val="31"/>
  </w:num>
  <w:num w:numId="12">
    <w:abstractNumId w:val="51"/>
  </w:num>
  <w:num w:numId="13">
    <w:abstractNumId w:val="6"/>
  </w:num>
  <w:num w:numId="14">
    <w:abstractNumId w:val="46"/>
  </w:num>
  <w:num w:numId="15">
    <w:abstractNumId w:val="25"/>
  </w:num>
  <w:num w:numId="16">
    <w:abstractNumId w:val="28"/>
  </w:num>
  <w:num w:numId="17">
    <w:abstractNumId w:val="15"/>
  </w:num>
  <w:num w:numId="18">
    <w:abstractNumId w:val="14"/>
  </w:num>
  <w:num w:numId="19">
    <w:abstractNumId w:val="5"/>
  </w:num>
  <w:num w:numId="20">
    <w:abstractNumId w:val="55"/>
  </w:num>
  <w:num w:numId="21">
    <w:abstractNumId w:val="40"/>
  </w:num>
  <w:num w:numId="22">
    <w:abstractNumId w:val="60"/>
  </w:num>
  <w:num w:numId="23">
    <w:abstractNumId w:val="27"/>
  </w:num>
  <w:num w:numId="24">
    <w:abstractNumId w:val="3"/>
  </w:num>
  <w:num w:numId="25">
    <w:abstractNumId w:val="41"/>
  </w:num>
  <w:num w:numId="26">
    <w:abstractNumId w:val="45"/>
  </w:num>
  <w:num w:numId="27">
    <w:abstractNumId w:val="38"/>
  </w:num>
  <w:num w:numId="28">
    <w:abstractNumId w:val="35"/>
  </w:num>
  <w:num w:numId="29">
    <w:abstractNumId w:val="37"/>
  </w:num>
  <w:num w:numId="30">
    <w:abstractNumId w:val="10"/>
  </w:num>
  <w:num w:numId="31">
    <w:abstractNumId w:val="21"/>
  </w:num>
  <w:num w:numId="32">
    <w:abstractNumId w:val="2"/>
  </w:num>
  <w:num w:numId="33">
    <w:abstractNumId w:val="47"/>
  </w:num>
  <w:num w:numId="34">
    <w:abstractNumId w:val="54"/>
  </w:num>
  <w:num w:numId="35">
    <w:abstractNumId w:val="56"/>
  </w:num>
  <w:num w:numId="36">
    <w:abstractNumId w:val="18"/>
  </w:num>
  <w:num w:numId="37">
    <w:abstractNumId w:val="57"/>
  </w:num>
  <w:num w:numId="38">
    <w:abstractNumId w:val="33"/>
  </w:num>
  <w:num w:numId="39">
    <w:abstractNumId w:val="36"/>
  </w:num>
  <w:num w:numId="40">
    <w:abstractNumId w:val="19"/>
  </w:num>
  <w:num w:numId="41">
    <w:abstractNumId w:val="22"/>
  </w:num>
  <w:num w:numId="42">
    <w:abstractNumId w:val="23"/>
  </w:num>
  <w:num w:numId="43">
    <w:abstractNumId w:val="52"/>
  </w:num>
  <w:num w:numId="44">
    <w:abstractNumId w:val="1"/>
  </w:num>
  <w:num w:numId="45">
    <w:abstractNumId w:val="58"/>
  </w:num>
  <w:num w:numId="46">
    <w:abstractNumId w:val="49"/>
  </w:num>
  <w:num w:numId="47">
    <w:abstractNumId w:val="20"/>
  </w:num>
  <w:num w:numId="48">
    <w:abstractNumId w:val="13"/>
  </w:num>
  <w:num w:numId="49">
    <w:abstractNumId w:val="32"/>
  </w:num>
  <w:num w:numId="50">
    <w:abstractNumId w:val="34"/>
  </w:num>
  <w:num w:numId="51">
    <w:abstractNumId w:val="24"/>
  </w:num>
  <w:num w:numId="52">
    <w:abstractNumId w:val="0"/>
  </w:num>
  <w:num w:numId="53">
    <w:abstractNumId w:val="53"/>
  </w:num>
  <w:num w:numId="54">
    <w:abstractNumId w:val="12"/>
  </w:num>
  <w:num w:numId="55">
    <w:abstractNumId w:val="42"/>
  </w:num>
  <w:num w:numId="56">
    <w:abstractNumId w:val="44"/>
  </w:num>
  <w:num w:numId="57">
    <w:abstractNumId w:val="39"/>
  </w:num>
  <w:num w:numId="58">
    <w:abstractNumId w:val="16"/>
  </w:num>
  <w:num w:numId="59">
    <w:abstractNumId w:val="7"/>
  </w:num>
  <w:num w:numId="60">
    <w:abstractNumId w:val="48"/>
  </w:num>
  <w:num w:numId="61">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584"/>
    <w:rsid w:val="00010067"/>
    <w:rsid w:val="00020CE7"/>
    <w:rsid w:val="00021AB1"/>
    <w:rsid w:val="00031E24"/>
    <w:rsid w:val="00033892"/>
    <w:rsid w:val="00035304"/>
    <w:rsid w:val="000464E0"/>
    <w:rsid w:val="0004691E"/>
    <w:rsid w:val="00053F3B"/>
    <w:rsid w:val="0005442D"/>
    <w:rsid w:val="00055312"/>
    <w:rsid w:val="0005687E"/>
    <w:rsid w:val="00062792"/>
    <w:rsid w:val="00063AB2"/>
    <w:rsid w:val="00066B6F"/>
    <w:rsid w:val="000673F7"/>
    <w:rsid w:val="00073CE0"/>
    <w:rsid w:val="000838E7"/>
    <w:rsid w:val="0008619B"/>
    <w:rsid w:val="00091567"/>
    <w:rsid w:val="0009295C"/>
    <w:rsid w:val="000A2DAA"/>
    <w:rsid w:val="000A31F5"/>
    <w:rsid w:val="000A38E9"/>
    <w:rsid w:val="000B7448"/>
    <w:rsid w:val="000B7FBA"/>
    <w:rsid w:val="000D292F"/>
    <w:rsid w:val="000D3524"/>
    <w:rsid w:val="000D3E6C"/>
    <w:rsid w:val="000D4C8E"/>
    <w:rsid w:val="000D71E7"/>
    <w:rsid w:val="000E15F0"/>
    <w:rsid w:val="000E1F63"/>
    <w:rsid w:val="000E4131"/>
    <w:rsid w:val="000E6532"/>
    <w:rsid w:val="000E6E60"/>
    <w:rsid w:val="000E7407"/>
    <w:rsid w:val="000F5335"/>
    <w:rsid w:val="000F60AF"/>
    <w:rsid w:val="000F7835"/>
    <w:rsid w:val="00104BDA"/>
    <w:rsid w:val="00107280"/>
    <w:rsid w:val="001125FE"/>
    <w:rsid w:val="0013400D"/>
    <w:rsid w:val="001407D3"/>
    <w:rsid w:val="00140DE3"/>
    <w:rsid w:val="0015023B"/>
    <w:rsid w:val="001610BD"/>
    <w:rsid w:val="00161CBE"/>
    <w:rsid w:val="0017482A"/>
    <w:rsid w:val="00181779"/>
    <w:rsid w:val="00183EA9"/>
    <w:rsid w:val="001946E1"/>
    <w:rsid w:val="001A5621"/>
    <w:rsid w:val="001B2EE1"/>
    <w:rsid w:val="001B4D3F"/>
    <w:rsid w:val="001B4FAC"/>
    <w:rsid w:val="001C1182"/>
    <w:rsid w:val="001C7E7A"/>
    <w:rsid w:val="001D128F"/>
    <w:rsid w:val="001D34B5"/>
    <w:rsid w:val="001D5DB9"/>
    <w:rsid w:val="002055BA"/>
    <w:rsid w:val="00206BB8"/>
    <w:rsid w:val="00225A5F"/>
    <w:rsid w:val="00230E6F"/>
    <w:rsid w:val="00231630"/>
    <w:rsid w:val="002333D5"/>
    <w:rsid w:val="00240936"/>
    <w:rsid w:val="00245A36"/>
    <w:rsid w:val="00253DD8"/>
    <w:rsid w:val="002554EB"/>
    <w:rsid w:val="00262CD2"/>
    <w:rsid w:val="00265B2E"/>
    <w:rsid w:val="002721EF"/>
    <w:rsid w:val="002765A6"/>
    <w:rsid w:val="00276A36"/>
    <w:rsid w:val="00284369"/>
    <w:rsid w:val="00290D57"/>
    <w:rsid w:val="0029663D"/>
    <w:rsid w:val="00297E34"/>
    <w:rsid w:val="002A1564"/>
    <w:rsid w:val="002A5584"/>
    <w:rsid w:val="002B021E"/>
    <w:rsid w:val="002B3570"/>
    <w:rsid w:val="002C2000"/>
    <w:rsid w:val="002C5C23"/>
    <w:rsid w:val="002C6309"/>
    <w:rsid w:val="002F68C0"/>
    <w:rsid w:val="0030603B"/>
    <w:rsid w:val="00313B2C"/>
    <w:rsid w:val="00316EB1"/>
    <w:rsid w:val="00327F4A"/>
    <w:rsid w:val="00333A95"/>
    <w:rsid w:val="00334383"/>
    <w:rsid w:val="003445B1"/>
    <w:rsid w:val="00347315"/>
    <w:rsid w:val="00357C8D"/>
    <w:rsid w:val="003664A8"/>
    <w:rsid w:val="00374F7C"/>
    <w:rsid w:val="00375BE7"/>
    <w:rsid w:val="00380107"/>
    <w:rsid w:val="00384FDE"/>
    <w:rsid w:val="003A4DD0"/>
    <w:rsid w:val="003A7B9A"/>
    <w:rsid w:val="003B21B2"/>
    <w:rsid w:val="003B3BC9"/>
    <w:rsid w:val="003C54A2"/>
    <w:rsid w:val="003D06A1"/>
    <w:rsid w:val="003F0A75"/>
    <w:rsid w:val="003F7DED"/>
    <w:rsid w:val="0040081E"/>
    <w:rsid w:val="00402441"/>
    <w:rsid w:val="0040290A"/>
    <w:rsid w:val="00406FE0"/>
    <w:rsid w:val="0041000D"/>
    <w:rsid w:val="004142A4"/>
    <w:rsid w:val="00422A13"/>
    <w:rsid w:val="00423636"/>
    <w:rsid w:val="004249CA"/>
    <w:rsid w:val="0042541B"/>
    <w:rsid w:val="004404B8"/>
    <w:rsid w:val="00442792"/>
    <w:rsid w:val="004449BB"/>
    <w:rsid w:val="00462411"/>
    <w:rsid w:val="00471933"/>
    <w:rsid w:val="00475AE7"/>
    <w:rsid w:val="004765B7"/>
    <w:rsid w:val="00480B9C"/>
    <w:rsid w:val="00484A09"/>
    <w:rsid w:val="00484E82"/>
    <w:rsid w:val="004906FF"/>
    <w:rsid w:val="00491348"/>
    <w:rsid w:val="00491415"/>
    <w:rsid w:val="004B4D12"/>
    <w:rsid w:val="004C2DB0"/>
    <w:rsid w:val="004D1E32"/>
    <w:rsid w:val="004D2EBF"/>
    <w:rsid w:val="004D4A0F"/>
    <w:rsid w:val="004E14CE"/>
    <w:rsid w:val="004E2993"/>
    <w:rsid w:val="004F1107"/>
    <w:rsid w:val="004F33C1"/>
    <w:rsid w:val="004F3D2E"/>
    <w:rsid w:val="0050302D"/>
    <w:rsid w:val="00506DAE"/>
    <w:rsid w:val="00517184"/>
    <w:rsid w:val="005227F4"/>
    <w:rsid w:val="00522915"/>
    <w:rsid w:val="0052403E"/>
    <w:rsid w:val="00524886"/>
    <w:rsid w:val="00531023"/>
    <w:rsid w:val="005334B8"/>
    <w:rsid w:val="00535692"/>
    <w:rsid w:val="00542C5A"/>
    <w:rsid w:val="0054312D"/>
    <w:rsid w:val="00545970"/>
    <w:rsid w:val="00551700"/>
    <w:rsid w:val="00552378"/>
    <w:rsid w:val="00552A26"/>
    <w:rsid w:val="00554F6C"/>
    <w:rsid w:val="0056336E"/>
    <w:rsid w:val="005647B3"/>
    <w:rsid w:val="005650E7"/>
    <w:rsid w:val="00565523"/>
    <w:rsid w:val="005661D8"/>
    <w:rsid w:val="00571A4A"/>
    <w:rsid w:val="005744F0"/>
    <w:rsid w:val="00574697"/>
    <w:rsid w:val="00584266"/>
    <w:rsid w:val="005846B4"/>
    <w:rsid w:val="00591635"/>
    <w:rsid w:val="00594E1A"/>
    <w:rsid w:val="00595782"/>
    <w:rsid w:val="00596F08"/>
    <w:rsid w:val="005A1B7E"/>
    <w:rsid w:val="005A750B"/>
    <w:rsid w:val="005B2750"/>
    <w:rsid w:val="005B3D1F"/>
    <w:rsid w:val="005B6A92"/>
    <w:rsid w:val="005C4BD3"/>
    <w:rsid w:val="005D12C0"/>
    <w:rsid w:val="005D3036"/>
    <w:rsid w:val="005D5F59"/>
    <w:rsid w:val="005E2ABC"/>
    <w:rsid w:val="005E4E9F"/>
    <w:rsid w:val="005F1205"/>
    <w:rsid w:val="00600FAA"/>
    <w:rsid w:val="00610D3F"/>
    <w:rsid w:val="00611CE4"/>
    <w:rsid w:val="006169F6"/>
    <w:rsid w:val="006234E0"/>
    <w:rsid w:val="00625F35"/>
    <w:rsid w:val="00626D58"/>
    <w:rsid w:val="00633AA2"/>
    <w:rsid w:val="006418B5"/>
    <w:rsid w:val="00646828"/>
    <w:rsid w:val="00646D5B"/>
    <w:rsid w:val="00651287"/>
    <w:rsid w:val="0065789B"/>
    <w:rsid w:val="006648EA"/>
    <w:rsid w:val="00683603"/>
    <w:rsid w:val="00687AC3"/>
    <w:rsid w:val="00692640"/>
    <w:rsid w:val="00692750"/>
    <w:rsid w:val="00697689"/>
    <w:rsid w:val="006A2F37"/>
    <w:rsid w:val="006A5A17"/>
    <w:rsid w:val="006B2F64"/>
    <w:rsid w:val="006B6035"/>
    <w:rsid w:val="006C1EA0"/>
    <w:rsid w:val="006C6ADE"/>
    <w:rsid w:val="006D2918"/>
    <w:rsid w:val="006D637F"/>
    <w:rsid w:val="006E2650"/>
    <w:rsid w:val="006F3A68"/>
    <w:rsid w:val="00700FFC"/>
    <w:rsid w:val="00702D0D"/>
    <w:rsid w:val="0070554A"/>
    <w:rsid w:val="00707313"/>
    <w:rsid w:val="007111A2"/>
    <w:rsid w:val="00713D0F"/>
    <w:rsid w:val="007250DC"/>
    <w:rsid w:val="00730C68"/>
    <w:rsid w:val="007325AC"/>
    <w:rsid w:val="00737E51"/>
    <w:rsid w:val="007424CC"/>
    <w:rsid w:val="00746C99"/>
    <w:rsid w:val="00747191"/>
    <w:rsid w:val="007474ED"/>
    <w:rsid w:val="00755A44"/>
    <w:rsid w:val="007651A8"/>
    <w:rsid w:val="007800AD"/>
    <w:rsid w:val="00781FCE"/>
    <w:rsid w:val="00782088"/>
    <w:rsid w:val="00787E3B"/>
    <w:rsid w:val="007916F2"/>
    <w:rsid w:val="00794086"/>
    <w:rsid w:val="007A1E60"/>
    <w:rsid w:val="007A5EBE"/>
    <w:rsid w:val="007A6A2A"/>
    <w:rsid w:val="007A79A2"/>
    <w:rsid w:val="007B369C"/>
    <w:rsid w:val="007B5A62"/>
    <w:rsid w:val="007B61C1"/>
    <w:rsid w:val="007B65D1"/>
    <w:rsid w:val="007C43B7"/>
    <w:rsid w:val="007C45E6"/>
    <w:rsid w:val="007C4C3D"/>
    <w:rsid w:val="007D0820"/>
    <w:rsid w:val="007D4168"/>
    <w:rsid w:val="007D7D60"/>
    <w:rsid w:val="007E36E3"/>
    <w:rsid w:val="007E4F8A"/>
    <w:rsid w:val="007E62E8"/>
    <w:rsid w:val="007E7733"/>
    <w:rsid w:val="007F1904"/>
    <w:rsid w:val="007F23EF"/>
    <w:rsid w:val="007F6166"/>
    <w:rsid w:val="00807E35"/>
    <w:rsid w:val="00813C9F"/>
    <w:rsid w:val="00814B00"/>
    <w:rsid w:val="00822518"/>
    <w:rsid w:val="0085036F"/>
    <w:rsid w:val="00855BC5"/>
    <w:rsid w:val="008654B6"/>
    <w:rsid w:val="008712DF"/>
    <w:rsid w:val="00884772"/>
    <w:rsid w:val="00890C76"/>
    <w:rsid w:val="0089552B"/>
    <w:rsid w:val="00897665"/>
    <w:rsid w:val="008A4130"/>
    <w:rsid w:val="008A569F"/>
    <w:rsid w:val="008A746F"/>
    <w:rsid w:val="008B46C2"/>
    <w:rsid w:val="008B4E8F"/>
    <w:rsid w:val="008B7055"/>
    <w:rsid w:val="008C0069"/>
    <w:rsid w:val="008C061D"/>
    <w:rsid w:val="008D0083"/>
    <w:rsid w:val="008D2B3E"/>
    <w:rsid w:val="008E47ED"/>
    <w:rsid w:val="008E614A"/>
    <w:rsid w:val="008E6697"/>
    <w:rsid w:val="008E66C0"/>
    <w:rsid w:val="008E7E4A"/>
    <w:rsid w:val="008F3AAE"/>
    <w:rsid w:val="008F51CB"/>
    <w:rsid w:val="00912221"/>
    <w:rsid w:val="00917963"/>
    <w:rsid w:val="00923E4C"/>
    <w:rsid w:val="00932ED1"/>
    <w:rsid w:val="00934B5C"/>
    <w:rsid w:val="0094669C"/>
    <w:rsid w:val="00947184"/>
    <w:rsid w:val="00971F3B"/>
    <w:rsid w:val="009729EF"/>
    <w:rsid w:val="0097564A"/>
    <w:rsid w:val="00977965"/>
    <w:rsid w:val="00980593"/>
    <w:rsid w:val="009819C8"/>
    <w:rsid w:val="00993EEA"/>
    <w:rsid w:val="00994041"/>
    <w:rsid w:val="00996912"/>
    <w:rsid w:val="009B0371"/>
    <w:rsid w:val="009B0C87"/>
    <w:rsid w:val="009B4D12"/>
    <w:rsid w:val="009B5A4D"/>
    <w:rsid w:val="009B7085"/>
    <w:rsid w:val="009C3603"/>
    <w:rsid w:val="009D2B29"/>
    <w:rsid w:val="009F164E"/>
    <w:rsid w:val="00A02AD7"/>
    <w:rsid w:val="00A03346"/>
    <w:rsid w:val="00A05081"/>
    <w:rsid w:val="00A0795C"/>
    <w:rsid w:val="00A13CFB"/>
    <w:rsid w:val="00A20972"/>
    <w:rsid w:val="00A312D4"/>
    <w:rsid w:val="00A37339"/>
    <w:rsid w:val="00A45DAD"/>
    <w:rsid w:val="00A524E2"/>
    <w:rsid w:val="00A5443B"/>
    <w:rsid w:val="00A62047"/>
    <w:rsid w:val="00A6348E"/>
    <w:rsid w:val="00A65EE8"/>
    <w:rsid w:val="00A66E6A"/>
    <w:rsid w:val="00A70CE3"/>
    <w:rsid w:val="00A80F2E"/>
    <w:rsid w:val="00AA75B0"/>
    <w:rsid w:val="00AB2DBD"/>
    <w:rsid w:val="00AB3A6B"/>
    <w:rsid w:val="00AB47E0"/>
    <w:rsid w:val="00AC0D77"/>
    <w:rsid w:val="00AC1EFE"/>
    <w:rsid w:val="00AC369F"/>
    <w:rsid w:val="00AD43E5"/>
    <w:rsid w:val="00AE064D"/>
    <w:rsid w:val="00AE39F6"/>
    <w:rsid w:val="00AE4CE9"/>
    <w:rsid w:val="00AF364B"/>
    <w:rsid w:val="00AF61DF"/>
    <w:rsid w:val="00B012FA"/>
    <w:rsid w:val="00B01681"/>
    <w:rsid w:val="00B02681"/>
    <w:rsid w:val="00B02A82"/>
    <w:rsid w:val="00B03B15"/>
    <w:rsid w:val="00B04553"/>
    <w:rsid w:val="00B06D71"/>
    <w:rsid w:val="00B14732"/>
    <w:rsid w:val="00B21398"/>
    <w:rsid w:val="00B23AB6"/>
    <w:rsid w:val="00B27F4E"/>
    <w:rsid w:val="00B30A0E"/>
    <w:rsid w:val="00B349C2"/>
    <w:rsid w:val="00B37EB1"/>
    <w:rsid w:val="00B42776"/>
    <w:rsid w:val="00B45773"/>
    <w:rsid w:val="00B460BB"/>
    <w:rsid w:val="00B51124"/>
    <w:rsid w:val="00B51F89"/>
    <w:rsid w:val="00B550FC"/>
    <w:rsid w:val="00B6612D"/>
    <w:rsid w:val="00B73E93"/>
    <w:rsid w:val="00BA0A12"/>
    <w:rsid w:val="00BA2273"/>
    <w:rsid w:val="00BA2BC9"/>
    <w:rsid w:val="00BB5164"/>
    <w:rsid w:val="00BC3FE1"/>
    <w:rsid w:val="00BC5B61"/>
    <w:rsid w:val="00BD4139"/>
    <w:rsid w:val="00BD7351"/>
    <w:rsid w:val="00BE1B73"/>
    <w:rsid w:val="00BE4325"/>
    <w:rsid w:val="00BF1166"/>
    <w:rsid w:val="00BF1B29"/>
    <w:rsid w:val="00BF30FD"/>
    <w:rsid w:val="00C25546"/>
    <w:rsid w:val="00C369B2"/>
    <w:rsid w:val="00C41D01"/>
    <w:rsid w:val="00C50246"/>
    <w:rsid w:val="00C52B45"/>
    <w:rsid w:val="00C60582"/>
    <w:rsid w:val="00C616D1"/>
    <w:rsid w:val="00C73B2E"/>
    <w:rsid w:val="00C7567E"/>
    <w:rsid w:val="00C830B2"/>
    <w:rsid w:val="00C84FBD"/>
    <w:rsid w:val="00C902A1"/>
    <w:rsid w:val="00C93498"/>
    <w:rsid w:val="00CA4904"/>
    <w:rsid w:val="00CA58A6"/>
    <w:rsid w:val="00CA69EE"/>
    <w:rsid w:val="00CA6AF3"/>
    <w:rsid w:val="00CB0BE8"/>
    <w:rsid w:val="00CC339C"/>
    <w:rsid w:val="00CD67A9"/>
    <w:rsid w:val="00CE3EF9"/>
    <w:rsid w:val="00CE6E24"/>
    <w:rsid w:val="00CF13C0"/>
    <w:rsid w:val="00CF23A0"/>
    <w:rsid w:val="00D03755"/>
    <w:rsid w:val="00D13E89"/>
    <w:rsid w:val="00D14F41"/>
    <w:rsid w:val="00D16C41"/>
    <w:rsid w:val="00D211E7"/>
    <w:rsid w:val="00D2240B"/>
    <w:rsid w:val="00D23C97"/>
    <w:rsid w:val="00D25204"/>
    <w:rsid w:val="00D31326"/>
    <w:rsid w:val="00D31716"/>
    <w:rsid w:val="00D52104"/>
    <w:rsid w:val="00D6347C"/>
    <w:rsid w:val="00D71CDA"/>
    <w:rsid w:val="00D75376"/>
    <w:rsid w:val="00D76E7C"/>
    <w:rsid w:val="00D911EB"/>
    <w:rsid w:val="00D928B6"/>
    <w:rsid w:val="00D936E0"/>
    <w:rsid w:val="00D93DC5"/>
    <w:rsid w:val="00DA1701"/>
    <w:rsid w:val="00DA36A6"/>
    <w:rsid w:val="00DA3A04"/>
    <w:rsid w:val="00DB02E6"/>
    <w:rsid w:val="00DB0830"/>
    <w:rsid w:val="00DC0459"/>
    <w:rsid w:val="00DC7942"/>
    <w:rsid w:val="00DC7DCE"/>
    <w:rsid w:val="00DD6BB5"/>
    <w:rsid w:val="00DE364A"/>
    <w:rsid w:val="00DF019F"/>
    <w:rsid w:val="00DF02D5"/>
    <w:rsid w:val="00DF2B30"/>
    <w:rsid w:val="00DF3D2C"/>
    <w:rsid w:val="00DF4BCB"/>
    <w:rsid w:val="00E0337A"/>
    <w:rsid w:val="00E077A5"/>
    <w:rsid w:val="00E16780"/>
    <w:rsid w:val="00E24F03"/>
    <w:rsid w:val="00E27982"/>
    <w:rsid w:val="00E37946"/>
    <w:rsid w:val="00E42EE4"/>
    <w:rsid w:val="00E51806"/>
    <w:rsid w:val="00E51B53"/>
    <w:rsid w:val="00E51C2E"/>
    <w:rsid w:val="00E540DD"/>
    <w:rsid w:val="00E63C25"/>
    <w:rsid w:val="00E655B4"/>
    <w:rsid w:val="00E7480E"/>
    <w:rsid w:val="00E83DBE"/>
    <w:rsid w:val="00EA2700"/>
    <w:rsid w:val="00EB09FB"/>
    <w:rsid w:val="00EB114E"/>
    <w:rsid w:val="00EB3E8D"/>
    <w:rsid w:val="00EB40D8"/>
    <w:rsid w:val="00EB5C6C"/>
    <w:rsid w:val="00EB76F6"/>
    <w:rsid w:val="00EC7FE2"/>
    <w:rsid w:val="00ED21C9"/>
    <w:rsid w:val="00ED29C1"/>
    <w:rsid w:val="00ED511B"/>
    <w:rsid w:val="00EE378C"/>
    <w:rsid w:val="00EE3FC7"/>
    <w:rsid w:val="00EE4CE6"/>
    <w:rsid w:val="00EE6B6E"/>
    <w:rsid w:val="00EF689B"/>
    <w:rsid w:val="00F03628"/>
    <w:rsid w:val="00F14EB7"/>
    <w:rsid w:val="00F16DE5"/>
    <w:rsid w:val="00F211B7"/>
    <w:rsid w:val="00F249BE"/>
    <w:rsid w:val="00F46E43"/>
    <w:rsid w:val="00F473C9"/>
    <w:rsid w:val="00F531DE"/>
    <w:rsid w:val="00F54191"/>
    <w:rsid w:val="00F63833"/>
    <w:rsid w:val="00F715D7"/>
    <w:rsid w:val="00F720BA"/>
    <w:rsid w:val="00F74CFA"/>
    <w:rsid w:val="00F868D6"/>
    <w:rsid w:val="00F87A16"/>
    <w:rsid w:val="00FA1109"/>
    <w:rsid w:val="00FA3F9E"/>
    <w:rsid w:val="00FA5E6F"/>
    <w:rsid w:val="00FA6FA1"/>
    <w:rsid w:val="00FB62B9"/>
    <w:rsid w:val="00FC4D68"/>
    <w:rsid w:val="00FD1763"/>
    <w:rsid w:val="00FD4EC8"/>
    <w:rsid w:val="00FF74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A922A"/>
  <w15:chartTrackingRefBased/>
  <w15:docId w15:val="{15E205F2-FF7E-47AD-BCAA-9A0973A0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E60"/>
    <w:pPr>
      <w:widowControl w:val="0"/>
      <w:wordWrap w:val="0"/>
      <w:autoSpaceDE w:val="0"/>
      <w:autoSpaceDN w:val="0"/>
    </w:pPr>
  </w:style>
  <w:style w:type="paragraph" w:styleId="1">
    <w:name w:val="heading 1"/>
    <w:basedOn w:val="a"/>
    <w:next w:val="a"/>
    <w:link w:val="1Char"/>
    <w:uiPriority w:val="9"/>
    <w:qFormat/>
    <w:rsid w:val="00D6347C"/>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D6347C"/>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ED29C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リスト段落,1st level - Bullet List Paragraph,Lettre d'introduction,Paragrafo elenco,Normal bullet 2,Bullet list,列出段落,列表段落11,목록단락"/>
    <w:basedOn w:val="a"/>
    <w:link w:val="Char"/>
    <w:uiPriority w:val="34"/>
    <w:qFormat/>
    <w:rsid w:val="002A5584"/>
    <w:pPr>
      <w:ind w:leftChars="400" w:left="800"/>
    </w:pPr>
  </w:style>
  <w:style w:type="character" w:customStyle="1" w:styleId="1Char">
    <w:name w:val="제목 1 Char"/>
    <w:basedOn w:val="a0"/>
    <w:link w:val="1"/>
    <w:uiPriority w:val="9"/>
    <w:rsid w:val="00D6347C"/>
    <w:rPr>
      <w:rFonts w:asciiTheme="majorHAnsi" w:eastAsiaTheme="majorEastAsia" w:hAnsiTheme="majorHAnsi" w:cstheme="majorBidi"/>
      <w:sz w:val="28"/>
      <w:szCs w:val="28"/>
    </w:rPr>
  </w:style>
  <w:style w:type="character" w:customStyle="1" w:styleId="2Char">
    <w:name w:val="제목 2 Char"/>
    <w:basedOn w:val="a0"/>
    <w:link w:val="2"/>
    <w:uiPriority w:val="9"/>
    <w:rsid w:val="00D6347C"/>
    <w:rPr>
      <w:rFonts w:asciiTheme="majorHAnsi" w:eastAsiaTheme="majorEastAsia" w:hAnsiTheme="majorHAnsi" w:cstheme="majorBidi"/>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3"/>
    <w:uiPriority w:val="34"/>
    <w:qFormat/>
    <w:rsid w:val="001D128F"/>
  </w:style>
  <w:style w:type="character" w:customStyle="1" w:styleId="apple-converted-space">
    <w:name w:val="apple-converted-space"/>
    <w:qFormat/>
    <w:rsid w:val="001D128F"/>
  </w:style>
  <w:style w:type="character" w:customStyle="1" w:styleId="B1">
    <w:name w:val="B1 (文字)"/>
    <w:qFormat/>
    <w:locked/>
    <w:rsid w:val="00687AC3"/>
    <w:rPr>
      <w:rFonts w:ascii="Times New Roman" w:eastAsia="Times New Roman" w:hAnsi="Times New Roman" w:cs="Times New Roman"/>
      <w:sz w:val="20"/>
      <w:szCs w:val="20"/>
      <w:lang w:val="en-GB"/>
    </w:rPr>
  </w:style>
  <w:style w:type="paragraph" w:styleId="a4">
    <w:name w:val="header"/>
    <w:basedOn w:val="a"/>
    <w:link w:val="Char0"/>
    <w:uiPriority w:val="99"/>
    <w:unhideWhenUsed/>
    <w:rsid w:val="00B06D71"/>
    <w:pPr>
      <w:tabs>
        <w:tab w:val="center" w:pos="4513"/>
        <w:tab w:val="right" w:pos="9026"/>
      </w:tabs>
      <w:snapToGrid w:val="0"/>
    </w:pPr>
  </w:style>
  <w:style w:type="character" w:customStyle="1" w:styleId="Char0">
    <w:name w:val="머리글 Char"/>
    <w:basedOn w:val="a0"/>
    <w:link w:val="a4"/>
    <w:uiPriority w:val="99"/>
    <w:rsid w:val="00B06D71"/>
  </w:style>
  <w:style w:type="paragraph" w:styleId="a5">
    <w:name w:val="footer"/>
    <w:basedOn w:val="a"/>
    <w:link w:val="Char1"/>
    <w:uiPriority w:val="99"/>
    <w:unhideWhenUsed/>
    <w:rsid w:val="00B06D71"/>
    <w:pPr>
      <w:tabs>
        <w:tab w:val="center" w:pos="4513"/>
        <w:tab w:val="right" w:pos="9026"/>
      </w:tabs>
      <w:snapToGrid w:val="0"/>
    </w:pPr>
  </w:style>
  <w:style w:type="character" w:customStyle="1" w:styleId="Char1">
    <w:name w:val="바닥글 Char"/>
    <w:basedOn w:val="a0"/>
    <w:link w:val="a5"/>
    <w:uiPriority w:val="99"/>
    <w:rsid w:val="00B06D71"/>
  </w:style>
  <w:style w:type="character" w:styleId="a6">
    <w:name w:val="annotation reference"/>
    <w:basedOn w:val="a0"/>
    <w:uiPriority w:val="99"/>
    <w:semiHidden/>
    <w:unhideWhenUsed/>
    <w:rsid w:val="00B06D71"/>
    <w:rPr>
      <w:sz w:val="18"/>
      <w:szCs w:val="18"/>
    </w:rPr>
  </w:style>
  <w:style w:type="paragraph" w:styleId="a7">
    <w:name w:val="annotation text"/>
    <w:basedOn w:val="a"/>
    <w:link w:val="Char2"/>
    <w:uiPriority w:val="99"/>
    <w:unhideWhenUsed/>
    <w:rsid w:val="00B06D71"/>
    <w:pPr>
      <w:jc w:val="left"/>
    </w:pPr>
  </w:style>
  <w:style w:type="character" w:customStyle="1" w:styleId="Char2">
    <w:name w:val="메모 텍스트 Char"/>
    <w:basedOn w:val="a0"/>
    <w:link w:val="a7"/>
    <w:uiPriority w:val="99"/>
    <w:rsid w:val="00B06D71"/>
  </w:style>
  <w:style w:type="paragraph" w:styleId="a8">
    <w:name w:val="annotation subject"/>
    <w:basedOn w:val="a7"/>
    <w:next w:val="a7"/>
    <w:link w:val="Char3"/>
    <w:uiPriority w:val="99"/>
    <w:semiHidden/>
    <w:unhideWhenUsed/>
    <w:rsid w:val="00B06D71"/>
    <w:rPr>
      <w:b/>
      <w:bCs/>
    </w:rPr>
  </w:style>
  <w:style w:type="character" w:customStyle="1" w:styleId="Char3">
    <w:name w:val="메모 주제 Char"/>
    <w:basedOn w:val="Char2"/>
    <w:link w:val="a8"/>
    <w:uiPriority w:val="99"/>
    <w:semiHidden/>
    <w:rsid w:val="00B06D71"/>
    <w:rPr>
      <w:b/>
      <w:bCs/>
    </w:rPr>
  </w:style>
  <w:style w:type="paragraph" w:styleId="a9">
    <w:name w:val="Balloon Text"/>
    <w:basedOn w:val="a"/>
    <w:link w:val="Char4"/>
    <w:uiPriority w:val="99"/>
    <w:semiHidden/>
    <w:unhideWhenUsed/>
    <w:rsid w:val="00B06D71"/>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B06D71"/>
    <w:rPr>
      <w:rFonts w:asciiTheme="majorHAnsi" w:eastAsiaTheme="majorEastAsia" w:hAnsiTheme="majorHAnsi" w:cstheme="majorBidi"/>
      <w:sz w:val="18"/>
      <w:szCs w:val="18"/>
    </w:rPr>
  </w:style>
  <w:style w:type="character" w:customStyle="1" w:styleId="3Char">
    <w:name w:val="제목 3 Char"/>
    <w:basedOn w:val="a0"/>
    <w:link w:val="3"/>
    <w:uiPriority w:val="9"/>
    <w:semiHidden/>
    <w:rsid w:val="00ED29C1"/>
    <w:rPr>
      <w:rFonts w:asciiTheme="majorHAnsi" w:eastAsiaTheme="majorEastAsia" w:hAnsiTheme="majorHAnsi" w:cstheme="majorBidi"/>
    </w:rPr>
  </w:style>
  <w:style w:type="paragraph" w:styleId="aa">
    <w:name w:val="Revision"/>
    <w:hidden/>
    <w:uiPriority w:val="99"/>
    <w:semiHidden/>
    <w:rsid w:val="00284369"/>
    <w:pPr>
      <w:spacing w:after="0" w:line="240" w:lineRule="auto"/>
      <w:jc w:val="left"/>
    </w:pPr>
  </w:style>
  <w:style w:type="table" w:styleId="ab">
    <w:name w:val="Table Grid"/>
    <w:basedOn w:val="a1"/>
    <w:uiPriority w:val="39"/>
    <w:qFormat/>
    <w:rsid w:val="008E6697"/>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b"/>
    <w:rsid w:val="00334383"/>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b"/>
    <w:rsid w:val="00406FE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E62E8"/>
    <w:pPr>
      <w:widowControl/>
      <w:numPr>
        <w:numId w:val="42"/>
      </w:numPr>
      <w:wordWrap/>
      <w:spacing w:before="60" w:after="60" w:line="360" w:lineRule="atLeast"/>
    </w:pPr>
    <w:rPr>
      <w:rFonts w:ascii="Times New Roman" w:eastAsia="SimSun" w:hAnsi="Times New Roman" w:cs="Times New Roman"/>
      <w:kern w:val="0"/>
      <w:sz w:val="22"/>
      <w:szCs w:val="16"/>
      <w:lang w:eastAsia="en-US"/>
    </w:rPr>
  </w:style>
  <w:style w:type="paragraph" w:styleId="ac">
    <w:name w:val="Date"/>
    <w:basedOn w:val="a"/>
    <w:next w:val="a"/>
    <w:link w:val="Char5"/>
    <w:uiPriority w:val="99"/>
    <w:semiHidden/>
    <w:unhideWhenUsed/>
    <w:rsid w:val="008C061D"/>
  </w:style>
  <w:style w:type="character" w:customStyle="1" w:styleId="Char5">
    <w:name w:val="날짜 Char"/>
    <w:basedOn w:val="a0"/>
    <w:link w:val="ac"/>
    <w:uiPriority w:val="99"/>
    <w:semiHidden/>
    <w:rsid w:val="008C061D"/>
  </w:style>
  <w:style w:type="paragraph" w:styleId="ad">
    <w:name w:val="No Spacing"/>
    <w:uiPriority w:val="1"/>
    <w:qFormat/>
    <w:rsid w:val="00276A36"/>
    <w:pPr>
      <w:widowControl w:val="0"/>
      <w:wordWrap w:val="0"/>
      <w:autoSpaceDE w:val="0"/>
      <w:autoSpaceDN w:val="0"/>
      <w:spacing w:after="0" w:line="240" w:lineRule="auto"/>
    </w:pPr>
  </w:style>
  <w:style w:type="table" w:customStyle="1" w:styleId="30">
    <w:name w:val="표 구분선3"/>
    <w:basedOn w:val="a1"/>
    <w:next w:val="ab"/>
    <w:uiPriority w:val="39"/>
    <w:qFormat/>
    <w:rsid w:val="00D93DC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95040">
      <w:bodyDiv w:val="1"/>
      <w:marLeft w:val="0"/>
      <w:marRight w:val="0"/>
      <w:marTop w:val="0"/>
      <w:marBottom w:val="0"/>
      <w:divBdr>
        <w:top w:val="none" w:sz="0" w:space="0" w:color="auto"/>
        <w:left w:val="none" w:sz="0" w:space="0" w:color="auto"/>
        <w:bottom w:val="none" w:sz="0" w:space="0" w:color="auto"/>
        <w:right w:val="none" w:sz="0" w:space="0" w:color="auto"/>
      </w:divBdr>
    </w:div>
    <w:div w:id="1429303452">
      <w:bodyDiv w:val="1"/>
      <w:marLeft w:val="0"/>
      <w:marRight w:val="0"/>
      <w:marTop w:val="0"/>
      <w:marBottom w:val="0"/>
      <w:divBdr>
        <w:top w:val="none" w:sz="0" w:space="0" w:color="auto"/>
        <w:left w:val="none" w:sz="0" w:space="0" w:color="auto"/>
        <w:bottom w:val="none" w:sz="0" w:space="0" w:color="auto"/>
        <w:right w:val="none" w:sz="0" w:space="0" w:color="auto"/>
      </w:divBdr>
      <w:divsChild>
        <w:div w:id="719791698">
          <w:marLeft w:val="0"/>
          <w:marRight w:val="0"/>
          <w:marTop w:val="0"/>
          <w:marBottom w:val="0"/>
          <w:divBdr>
            <w:top w:val="none" w:sz="0" w:space="0" w:color="auto"/>
            <w:left w:val="none" w:sz="0" w:space="0" w:color="auto"/>
            <w:bottom w:val="none" w:sz="0" w:space="0" w:color="auto"/>
            <w:right w:val="none" w:sz="0" w:space="0" w:color="auto"/>
          </w:divBdr>
          <w:divsChild>
            <w:div w:id="412816576">
              <w:marLeft w:val="105"/>
              <w:marRight w:val="105"/>
              <w:marTop w:val="0"/>
              <w:marBottom w:val="0"/>
              <w:divBdr>
                <w:top w:val="single" w:sz="6" w:space="0" w:color="DDDDDD"/>
                <w:left w:val="single" w:sz="6" w:space="0" w:color="DDDDDD"/>
                <w:bottom w:val="single" w:sz="6" w:space="31" w:color="DDDDDD"/>
                <w:right w:val="single" w:sz="6" w:space="0" w:color="DDDDDD"/>
              </w:divBdr>
              <w:divsChild>
                <w:div w:id="420297241">
                  <w:marLeft w:val="-15"/>
                  <w:marRight w:val="-15"/>
                  <w:marTop w:val="0"/>
                  <w:marBottom w:val="0"/>
                  <w:divBdr>
                    <w:top w:val="none" w:sz="0" w:space="0" w:color="auto"/>
                    <w:left w:val="none" w:sz="0" w:space="0" w:color="auto"/>
                    <w:bottom w:val="none" w:sz="0" w:space="0" w:color="auto"/>
                    <w:right w:val="none" w:sz="0" w:space="0" w:color="auto"/>
                  </w:divBdr>
                </w:div>
                <w:div w:id="1445803896">
                  <w:marLeft w:val="0"/>
                  <w:marRight w:val="0"/>
                  <w:marTop w:val="0"/>
                  <w:marBottom w:val="0"/>
                  <w:divBdr>
                    <w:top w:val="none" w:sz="0" w:space="0" w:color="auto"/>
                    <w:left w:val="none" w:sz="0" w:space="0" w:color="auto"/>
                    <w:bottom w:val="none" w:sz="0" w:space="0" w:color="auto"/>
                    <w:right w:val="none" w:sz="0" w:space="0" w:color="auto"/>
                  </w:divBdr>
                </w:div>
                <w:div w:id="210456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753704">
          <w:marLeft w:val="0"/>
          <w:marRight w:val="0"/>
          <w:marTop w:val="0"/>
          <w:marBottom w:val="0"/>
          <w:divBdr>
            <w:top w:val="none" w:sz="0" w:space="0" w:color="auto"/>
            <w:left w:val="none" w:sz="0" w:space="0" w:color="auto"/>
            <w:bottom w:val="none" w:sz="0" w:space="0" w:color="auto"/>
            <w:right w:val="none" w:sz="0" w:space="0" w:color="auto"/>
          </w:divBdr>
          <w:divsChild>
            <w:div w:id="1904414554">
              <w:marLeft w:val="105"/>
              <w:marRight w:val="105"/>
              <w:marTop w:val="0"/>
              <w:marBottom w:val="0"/>
              <w:divBdr>
                <w:top w:val="single" w:sz="6" w:space="0" w:color="DDDDDD"/>
                <w:left w:val="single" w:sz="6" w:space="0" w:color="DDDDDD"/>
                <w:bottom w:val="single" w:sz="6" w:space="31" w:color="DDDDDD"/>
                <w:right w:val="single" w:sz="6" w:space="0" w:color="DDDDDD"/>
              </w:divBdr>
              <w:divsChild>
                <w:div w:id="158084782">
                  <w:marLeft w:val="0"/>
                  <w:marRight w:val="0"/>
                  <w:marTop w:val="0"/>
                  <w:marBottom w:val="0"/>
                  <w:divBdr>
                    <w:top w:val="none" w:sz="0" w:space="0" w:color="auto"/>
                    <w:left w:val="none" w:sz="0" w:space="0" w:color="auto"/>
                    <w:bottom w:val="none" w:sz="0" w:space="0" w:color="auto"/>
                    <w:right w:val="none" w:sz="0" w:space="0" w:color="auto"/>
                  </w:divBdr>
                  <w:divsChild>
                    <w:div w:id="1765614538">
                      <w:marLeft w:val="0"/>
                      <w:marRight w:val="0"/>
                      <w:marTop w:val="0"/>
                      <w:marBottom w:val="0"/>
                      <w:divBdr>
                        <w:top w:val="none" w:sz="0" w:space="0" w:color="auto"/>
                        <w:left w:val="none" w:sz="0" w:space="0" w:color="auto"/>
                        <w:bottom w:val="none" w:sz="0" w:space="0" w:color="auto"/>
                        <w:right w:val="none" w:sz="0" w:space="0" w:color="auto"/>
                      </w:divBdr>
                    </w:div>
                  </w:divsChild>
                </w:div>
                <w:div w:id="1500854425">
                  <w:marLeft w:val="15"/>
                  <w:marRight w:val="0"/>
                  <w:marTop w:val="0"/>
                  <w:marBottom w:val="0"/>
                  <w:divBdr>
                    <w:top w:val="none" w:sz="0" w:space="0" w:color="auto"/>
                    <w:left w:val="none" w:sz="0" w:space="0" w:color="auto"/>
                    <w:bottom w:val="none" w:sz="0" w:space="0" w:color="auto"/>
                    <w:right w:val="none" w:sz="0" w:space="0" w:color="auto"/>
                  </w:divBdr>
                  <w:divsChild>
                    <w:div w:id="2135710862">
                      <w:marLeft w:val="0"/>
                      <w:marRight w:val="0"/>
                      <w:marTop w:val="0"/>
                      <w:marBottom w:val="0"/>
                      <w:divBdr>
                        <w:top w:val="none" w:sz="0" w:space="0" w:color="auto"/>
                        <w:left w:val="none" w:sz="0" w:space="0" w:color="auto"/>
                        <w:bottom w:val="none" w:sz="0" w:space="0" w:color="auto"/>
                        <w:right w:val="none" w:sz="0" w:space="0" w:color="auto"/>
                      </w:divBdr>
                      <w:divsChild>
                        <w:div w:id="1231229296">
                          <w:marLeft w:val="0"/>
                          <w:marRight w:val="0"/>
                          <w:marTop w:val="0"/>
                          <w:marBottom w:val="0"/>
                          <w:divBdr>
                            <w:top w:val="none" w:sz="0" w:space="0" w:color="auto"/>
                            <w:left w:val="none" w:sz="0" w:space="0" w:color="auto"/>
                            <w:bottom w:val="none" w:sz="0" w:space="0" w:color="auto"/>
                            <w:right w:val="none" w:sz="0" w:space="0" w:color="auto"/>
                          </w:divBdr>
                          <w:divsChild>
                            <w:div w:id="9544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31656A5-A89C-46FB-83F9-48B336ABF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4084</Words>
  <Characters>23284</Characters>
  <Application>Microsoft Office Word</Application>
  <DocSecurity>0</DocSecurity>
  <Lines>194</Lines>
  <Paragraphs>54</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27314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안승진/책임연구원/미래기술센터 C&amp;M표준(연)5G무선통신표준Task(seungjin.ahn@lge.com)</dc:creator>
  <cp:keywords/>
  <dc:description/>
  <cp:lastModifiedBy>Jay KIM (LG Electronics)</cp:lastModifiedBy>
  <cp:revision>8</cp:revision>
  <dcterms:created xsi:type="dcterms:W3CDTF">2023-04-07T10:07:00Z</dcterms:created>
  <dcterms:modified xsi:type="dcterms:W3CDTF">2023-04-07T15:07:00Z</dcterms:modified>
</cp:coreProperties>
</file>